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302" w:rsidRDefault="005D11E8">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proofErr w:type="spellStart"/>
      <w:r>
        <w:rPr>
          <w:rFonts w:ascii="Arial" w:hAnsi="Arial" w:cs="Arial"/>
          <w:b/>
          <w:bCs/>
          <w:snapToGrid w:val="0"/>
          <w:kern w:val="0"/>
          <w:lang w:val="en-GB"/>
        </w:rPr>
        <w:t>121</w:t>
      </w:r>
      <w:r w:rsidR="007A5592">
        <w:rPr>
          <w:rFonts w:ascii="Arial" w:hAnsi="Arial" w:cs="Arial"/>
          <w:b/>
          <w:bCs/>
          <w:snapToGrid w:val="0"/>
          <w:kern w:val="0"/>
          <w:lang w:val="en-GB"/>
        </w:rPr>
        <w:t>BIS</w:t>
      </w:r>
      <w:proofErr w:type="spellEnd"/>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5360F4">
        <w:rPr>
          <w:rFonts w:ascii="Arial" w:hAnsi="Arial" w:cs="Arial"/>
          <w:b/>
          <w:bCs/>
          <w:snapToGrid w:val="0"/>
          <w:kern w:val="0"/>
        </w:rPr>
        <w:t>0</w:t>
      </w:r>
      <w:r w:rsidR="00174C8B">
        <w:rPr>
          <w:rFonts w:ascii="Arial" w:hAnsi="Arial" w:cs="Arial"/>
          <w:b/>
          <w:bCs/>
          <w:snapToGrid w:val="0"/>
          <w:kern w:val="0"/>
        </w:rPr>
        <w:t>4132</w:t>
      </w:r>
    </w:p>
    <w:p w:rsidR="007D5302" w:rsidRDefault="00855B38">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Online</w:t>
      </w:r>
      <w:r w:rsidR="005360F4">
        <w:rPr>
          <w:rFonts w:ascii="Arial" w:hAnsi="Arial" w:cs="Arial"/>
          <w:b/>
          <w:bCs/>
          <w:kern w:val="0"/>
        </w:rPr>
        <w:t>,</w:t>
      </w:r>
      <w:r w:rsidR="005D11E8">
        <w:rPr>
          <w:rFonts w:ascii="Arial" w:hAnsi="Arial" w:cs="Arial" w:hint="eastAsia"/>
          <w:b/>
          <w:bCs/>
          <w:kern w:val="0"/>
        </w:rPr>
        <w:t xml:space="preserve"> </w:t>
      </w:r>
      <w:r>
        <w:rPr>
          <w:rFonts w:ascii="Arial" w:eastAsia="宋体" w:hAnsi="Arial"/>
          <w:b/>
          <w:bCs/>
        </w:rPr>
        <w:t>Apr</w:t>
      </w:r>
      <w:r w:rsidR="005D11E8">
        <w:rPr>
          <w:rFonts w:ascii="Arial" w:eastAsia="宋体" w:hAnsi="Arial"/>
          <w:b/>
          <w:bCs/>
          <w:lang w:val="en-GB"/>
        </w:rPr>
        <w:t xml:space="preserve"> </w:t>
      </w:r>
      <w:r>
        <w:rPr>
          <w:rFonts w:ascii="Arial" w:eastAsia="宋体" w:hAnsi="Arial"/>
          <w:b/>
          <w:bCs/>
        </w:rPr>
        <w:t>1</w:t>
      </w:r>
      <w:r w:rsidR="00174C8B">
        <w:rPr>
          <w:rFonts w:ascii="Arial" w:eastAsia="宋体" w:hAnsi="Arial"/>
          <w:b/>
          <w:bCs/>
        </w:rPr>
        <w:t>7</w:t>
      </w:r>
      <w:r w:rsidR="005D11E8">
        <w:rPr>
          <w:rFonts w:ascii="Arial" w:eastAsia="宋体" w:hAnsi="Arial"/>
          <w:b/>
          <w:bCs/>
          <w:vertAlign w:val="superscript"/>
          <w:lang w:val="en-GB"/>
        </w:rPr>
        <w:t>t</w:t>
      </w:r>
      <w:r w:rsidR="005D11E8">
        <w:rPr>
          <w:rFonts w:ascii="Arial" w:eastAsia="宋体" w:hAnsi="Arial" w:hint="eastAsia"/>
          <w:b/>
          <w:bCs/>
          <w:vertAlign w:val="superscript"/>
        </w:rPr>
        <w:t>h</w:t>
      </w:r>
      <w:r w:rsidR="005D11E8">
        <w:rPr>
          <w:rFonts w:ascii="Arial" w:eastAsia="宋体" w:hAnsi="Arial"/>
          <w:b/>
          <w:bCs/>
          <w:lang w:val="en-GB"/>
        </w:rPr>
        <w:t xml:space="preserve"> – </w:t>
      </w:r>
      <w:r>
        <w:rPr>
          <w:rFonts w:ascii="Arial" w:eastAsia="宋体" w:hAnsi="Arial"/>
          <w:b/>
          <w:bCs/>
          <w:lang w:val="en-GB"/>
        </w:rPr>
        <w:t>Ap</w:t>
      </w:r>
      <w:r w:rsidR="005D11E8">
        <w:rPr>
          <w:rFonts w:ascii="Arial" w:eastAsia="宋体" w:hAnsi="Arial"/>
          <w:b/>
          <w:bCs/>
          <w:lang w:val="en-GB"/>
        </w:rPr>
        <w:t xml:space="preserve">r </w:t>
      </w:r>
      <w:r>
        <w:rPr>
          <w:rFonts w:ascii="Arial" w:eastAsia="宋体" w:hAnsi="Arial"/>
          <w:b/>
          <w:bCs/>
        </w:rPr>
        <w:t>26</w:t>
      </w:r>
      <w:r>
        <w:rPr>
          <w:rFonts w:ascii="Arial" w:eastAsia="宋体" w:hAnsi="Arial"/>
          <w:b/>
          <w:bCs/>
          <w:vertAlign w:val="superscript"/>
        </w:rPr>
        <w:t>th</w:t>
      </w:r>
      <w:r w:rsidR="005D11E8">
        <w:rPr>
          <w:rFonts w:ascii="Arial" w:eastAsia="宋体" w:hAnsi="Arial"/>
          <w:b/>
          <w:bCs/>
          <w:lang w:val="en-GB"/>
        </w:rPr>
        <w:t>, 202</w:t>
      </w:r>
      <w:r w:rsidR="005360F4">
        <w:rPr>
          <w:rFonts w:ascii="Arial" w:eastAsia="宋体" w:hAnsi="Arial"/>
          <w:b/>
          <w:bCs/>
        </w:rPr>
        <w:t>3</w:t>
      </w:r>
      <w:r w:rsidR="005D11E8">
        <w:rPr>
          <w:rFonts w:ascii="Arial" w:hAnsi="Arial" w:cs="Arial"/>
          <w:b/>
          <w:bCs/>
          <w:kern w:val="0"/>
        </w:rPr>
        <w:tab/>
      </w:r>
      <w:r w:rsidR="005D11E8">
        <w:rPr>
          <w:rFonts w:ascii="Arial" w:hAnsi="Arial" w:cs="Arial"/>
          <w:b/>
          <w:bCs/>
          <w:kern w:val="0"/>
          <w:lang w:val="en-GB"/>
        </w:rPr>
        <w:tab/>
        <w:t xml:space="preserve">  </w:t>
      </w:r>
      <w:r w:rsidR="005D11E8">
        <w:rPr>
          <w:rFonts w:ascii="Arial" w:hAnsi="Arial" w:cs="Arial"/>
          <w:b/>
          <w:bCs/>
          <w:kern w:val="0"/>
          <w:lang w:val="en-GB"/>
        </w:rPr>
        <w:tab/>
        <w:t xml:space="preserve"> </w:t>
      </w:r>
      <w:r w:rsidR="005D11E8">
        <w:rPr>
          <w:rFonts w:ascii="Arial" w:hAnsi="Arial" w:cs="Arial"/>
          <w:b/>
          <w:bCs/>
          <w:kern w:val="0"/>
          <w:lang w:val="en-GB"/>
        </w:rPr>
        <w:tab/>
        <w:t xml:space="preserve">      </w:t>
      </w:r>
      <w:r w:rsidR="005D11E8">
        <w:rPr>
          <w:rFonts w:ascii="Arial" w:hAnsi="Arial" w:cs="Arial" w:hint="eastAsia"/>
          <w:b/>
          <w:bCs/>
          <w:kern w:val="0"/>
        </w:rPr>
        <w:t xml:space="preserve">       </w:t>
      </w:r>
      <w:r w:rsidR="005D11E8">
        <w:rPr>
          <w:rFonts w:ascii="Arial" w:hAnsi="Arial" w:cs="Arial"/>
          <w:b/>
          <w:bCs/>
          <w:kern w:val="0"/>
          <w:lang w:val="en-GB"/>
        </w:rPr>
        <w:t xml:space="preserve"> </w:t>
      </w:r>
    </w:p>
    <w:p w:rsidR="007D5302" w:rsidRDefault="005D11E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7D5302" w:rsidRDefault="005D11E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Pr>
          <w:rFonts w:ascii="Arial" w:hAnsi="Arial" w:cs="Arial" w:hint="eastAsia"/>
          <w:b/>
          <w:bCs/>
          <w:snapToGrid w:val="0"/>
          <w:kern w:val="0"/>
        </w:rPr>
        <w:t xml:space="preserve">Considerations On </w:t>
      </w:r>
      <w:r w:rsidR="00AC04CF">
        <w:rPr>
          <w:rFonts w:ascii="Arial" w:hAnsi="Arial" w:cs="Arial"/>
          <w:b/>
          <w:bCs/>
          <w:snapToGrid w:val="0"/>
          <w:kern w:val="0"/>
        </w:rPr>
        <w:t xml:space="preserve">RACH </w:t>
      </w:r>
      <w:r w:rsidR="008216FC">
        <w:rPr>
          <w:rFonts w:ascii="Arial" w:hAnsi="Arial" w:cs="Arial"/>
          <w:b/>
          <w:bCs/>
          <w:snapToGrid w:val="0"/>
          <w:kern w:val="0"/>
        </w:rPr>
        <w:t xml:space="preserve">based TA Acquisition </w:t>
      </w:r>
      <w:r w:rsidR="00AC04CF">
        <w:rPr>
          <w:rFonts w:ascii="Arial" w:hAnsi="Arial" w:cs="Arial"/>
          <w:b/>
          <w:bCs/>
          <w:snapToGrid w:val="0"/>
          <w:kern w:val="0"/>
        </w:rPr>
        <w:t xml:space="preserve">for </w:t>
      </w:r>
      <w:r w:rsidR="00855B38">
        <w:rPr>
          <w:rFonts w:ascii="Arial" w:hAnsi="Arial" w:cs="Arial"/>
          <w:b/>
          <w:bCs/>
          <w:snapToGrid w:val="0"/>
          <w:kern w:val="0"/>
        </w:rPr>
        <w:t>2-TA</w:t>
      </w:r>
    </w:p>
    <w:p w:rsidR="007D5302" w:rsidRDefault="005D11E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300CC1">
        <w:rPr>
          <w:rFonts w:ascii="Arial" w:hAnsi="Arial" w:cs="Arial"/>
          <w:b/>
          <w:bCs/>
          <w:snapToGrid w:val="0"/>
          <w:kern w:val="0"/>
        </w:rPr>
        <w:t>7.20.2</w:t>
      </w:r>
      <w:bookmarkStart w:id="1" w:name="_GoBack"/>
      <w:bookmarkEnd w:id="1"/>
    </w:p>
    <w:p w:rsidR="007D5302" w:rsidRDefault="005D11E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D5302" w:rsidRDefault="005D11E8">
      <w:bookmarkStart w:id="3" w:name="_Hlk127256742"/>
      <w:r>
        <w:rPr>
          <w:rFonts w:hint="eastAsia"/>
        </w:rPr>
        <w:t xml:space="preserve">There is an LS </w:t>
      </w:r>
      <w:proofErr w:type="spellStart"/>
      <w:r>
        <w:rPr>
          <w:rFonts w:hint="eastAsia"/>
        </w:rPr>
        <w:t>R1</w:t>
      </w:r>
      <w:proofErr w:type="spellEnd"/>
      <w:r>
        <w:rPr>
          <w:rFonts w:hint="eastAsia"/>
        </w:rPr>
        <w:t>-2213004 received from RAN 1</w:t>
      </w:r>
      <w:r w:rsidR="00514146">
        <w:t>#111 meeting</w:t>
      </w:r>
      <w:r>
        <w:rPr>
          <w:rFonts w:hint="eastAsia"/>
        </w:rPr>
        <w:t xml:space="preserve">, in the LS, </w:t>
      </w:r>
      <w:proofErr w:type="spellStart"/>
      <w:r>
        <w:rPr>
          <w:rFonts w:hint="eastAsia"/>
        </w:rPr>
        <w:t>RAN1</w:t>
      </w:r>
      <w:proofErr w:type="spellEnd"/>
      <w:r>
        <w:rPr>
          <w:rFonts w:hint="eastAsia"/>
        </w:rPr>
        <w:t xml:space="preserve"> request </w:t>
      </w:r>
      <w:proofErr w:type="spellStart"/>
      <w:r>
        <w:rPr>
          <w:rFonts w:hint="eastAsia"/>
        </w:rPr>
        <w:t>RAN2</w:t>
      </w:r>
      <w:proofErr w:type="spellEnd"/>
      <w:r>
        <w:rPr>
          <w:rFonts w:hint="eastAsia"/>
        </w:rPr>
        <w:t xml:space="preserve"> to decide whether there is a need to enhance </w:t>
      </w:r>
      <w:proofErr w:type="spellStart"/>
      <w:r>
        <w:rPr>
          <w:rFonts w:hint="eastAsia"/>
        </w:rPr>
        <w:t>CBRA</w:t>
      </w:r>
      <w:proofErr w:type="spellEnd"/>
      <w:r>
        <w:rPr>
          <w:rFonts w:hint="eastAsia"/>
        </w:rPr>
        <w:t xml:space="preserve"> procedure to support per </w:t>
      </w:r>
      <w:proofErr w:type="spellStart"/>
      <w:r>
        <w:rPr>
          <w:rFonts w:hint="eastAsia"/>
        </w:rPr>
        <w:t>TRP</w:t>
      </w:r>
      <w:proofErr w:type="spellEnd"/>
      <w:r>
        <w:rPr>
          <w:rFonts w:hint="eastAsia"/>
        </w:rPr>
        <w:t xml:space="preserve"> UE-initiated RACH procedure. </w:t>
      </w:r>
    </w:p>
    <w:tbl>
      <w:tblPr>
        <w:tblStyle w:val="a5"/>
        <w:tblW w:w="0" w:type="auto"/>
        <w:tblLook w:val="04A0" w:firstRow="1" w:lastRow="0" w:firstColumn="1" w:lastColumn="0" w:noHBand="0" w:noVBand="1"/>
      </w:tblPr>
      <w:tblGrid>
        <w:gridCol w:w="9771"/>
      </w:tblGrid>
      <w:tr w:rsidR="007D5302" w:rsidTr="00514146">
        <w:tc>
          <w:tcPr>
            <w:tcW w:w="9771" w:type="dxa"/>
          </w:tcPr>
          <w:p w:rsidR="007D5302" w:rsidRDefault="005D11E8">
            <w:pPr>
              <w:widowControl/>
              <w:overflowPunct w:val="0"/>
              <w:autoSpaceDE w:val="0"/>
              <w:autoSpaceDN w:val="0"/>
              <w:adjustRightInd w:val="0"/>
              <w:spacing w:after="120"/>
              <w:rPr>
                <w:b/>
              </w:rPr>
            </w:pPr>
            <w:r>
              <w:rPr>
                <w:rFonts w:eastAsia="宋体"/>
                <w:b/>
                <w:kern w:val="0"/>
                <w:sz w:val="20"/>
                <w:szCs w:val="20"/>
                <w:lang w:bidi="ar"/>
              </w:rPr>
              <w:t>Conclusion</w:t>
            </w:r>
          </w:p>
          <w:p w:rsidR="007D5302" w:rsidRDefault="005D11E8">
            <w:pPr>
              <w:widowControl/>
              <w:overflowPunct w:val="0"/>
              <w:autoSpaceDE w:val="0"/>
              <w:autoSpaceDN w:val="0"/>
              <w:adjustRightInd w:val="0"/>
              <w:spacing w:after="120"/>
            </w:pPr>
            <w:r>
              <w:rPr>
                <w:rFonts w:eastAsia="宋体"/>
                <w:kern w:val="0"/>
                <w:sz w:val="20"/>
                <w:szCs w:val="20"/>
                <w:lang w:bidi="ar"/>
              </w:rPr>
              <w:t>For multi-DCI based Multi-</w:t>
            </w:r>
            <w:proofErr w:type="spellStart"/>
            <w:r>
              <w:rPr>
                <w:rFonts w:eastAsia="宋体"/>
                <w:kern w:val="0"/>
                <w:sz w:val="20"/>
                <w:szCs w:val="20"/>
                <w:lang w:bidi="ar"/>
              </w:rPr>
              <w:t>TRP</w:t>
            </w:r>
            <w:proofErr w:type="spellEnd"/>
            <w:r>
              <w:rPr>
                <w:rFonts w:eastAsia="宋体"/>
                <w:kern w:val="0"/>
                <w:sz w:val="20"/>
                <w:szCs w:val="20"/>
                <w:lang w:bidi="ar"/>
              </w:rPr>
              <w:t xml:space="preserve"> operation with two TA enhancement, </w:t>
            </w:r>
            <w:r>
              <w:rPr>
                <w:rFonts w:eastAsia="宋体"/>
                <w:kern w:val="0"/>
                <w:sz w:val="20"/>
                <w:szCs w:val="20"/>
                <w:highlight w:val="cyan"/>
                <w:lang w:bidi="ar"/>
              </w:rPr>
              <w:t xml:space="preserve">it is up to </w:t>
            </w:r>
            <w:proofErr w:type="spellStart"/>
            <w:r>
              <w:rPr>
                <w:rFonts w:eastAsia="宋体"/>
                <w:kern w:val="0"/>
                <w:sz w:val="20"/>
                <w:szCs w:val="20"/>
                <w:highlight w:val="cyan"/>
                <w:lang w:bidi="ar"/>
              </w:rPr>
              <w:t>RAN2</w:t>
            </w:r>
            <w:proofErr w:type="spellEnd"/>
            <w:r>
              <w:rPr>
                <w:rFonts w:eastAsia="宋体"/>
                <w:kern w:val="0"/>
                <w:sz w:val="20"/>
                <w:szCs w:val="20"/>
                <w:highlight w:val="cyan"/>
                <w:lang w:bidi="ar"/>
              </w:rPr>
              <w:t xml:space="preserve"> to decide whether there is a need to enhance </w:t>
            </w:r>
            <w:proofErr w:type="spellStart"/>
            <w:r>
              <w:rPr>
                <w:rFonts w:eastAsia="宋体"/>
                <w:kern w:val="0"/>
                <w:sz w:val="20"/>
                <w:szCs w:val="20"/>
                <w:highlight w:val="cyan"/>
                <w:lang w:bidi="ar"/>
              </w:rPr>
              <w:t>CBRA</w:t>
            </w:r>
            <w:proofErr w:type="spellEnd"/>
            <w:r>
              <w:rPr>
                <w:rFonts w:eastAsia="宋体"/>
                <w:kern w:val="0"/>
                <w:sz w:val="20"/>
                <w:szCs w:val="20"/>
                <w:highlight w:val="cyan"/>
                <w:lang w:bidi="ar"/>
              </w:rPr>
              <w:t xml:space="preserve"> procedure to support per </w:t>
            </w:r>
            <w:proofErr w:type="spellStart"/>
            <w:r>
              <w:rPr>
                <w:rFonts w:eastAsia="宋体"/>
                <w:kern w:val="0"/>
                <w:sz w:val="20"/>
                <w:szCs w:val="20"/>
                <w:highlight w:val="cyan"/>
                <w:lang w:bidi="ar"/>
              </w:rPr>
              <w:t>TRP</w:t>
            </w:r>
            <w:proofErr w:type="spellEnd"/>
            <w:r>
              <w:rPr>
                <w:rFonts w:eastAsia="宋体"/>
                <w:kern w:val="0"/>
                <w:sz w:val="20"/>
                <w:szCs w:val="20"/>
                <w:highlight w:val="cyan"/>
                <w:lang w:bidi="ar"/>
              </w:rPr>
              <w:t xml:space="preserve"> UE-initiated RACH procedure.</w:t>
            </w:r>
          </w:p>
        </w:tc>
      </w:tr>
    </w:tbl>
    <w:p w:rsidR="00514146" w:rsidRDefault="00514146" w:rsidP="00514146">
      <w:r>
        <w:t xml:space="preserve">There is also an LS </w:t>
      </w:r>
      <w:proofErr w:type="spellStart"/>
      <w:r>
        <w:t>R1</w:t>
      </w:r>
      <w:proofErr w:type="spellEnd"/>
      <w:r>
        <w:t xml:space="preserve">-2302226 received from </w:t>
      </w:r>
      <w:proofErr w:type="spellStart"/>
      <w:r>
        <w:t>RAN1#112</w:t>
      </w:r>
      <w:proofErr w:type="spellEnd"/>
      <w:r>
        <w:t xml:space="preserve"> meeting, in the LS, </w:t>
      </w:r>
      <w:proofErr w:type="spellStart"/>
      <w:r>
        <w:t>RAN1</w:t>
      </w:r>
      <w:proofErr w:type="spellEnd"/>
      <w:r>
        <w:t xml:space="preserve"> have sent a package of agreements regarding the </w:t>
      </w:r>
      <w:proofErr w:type="spellStart"/>
      <w:r>
        <w:t>PDCCH</w:t>
      </w:r>
      <w:proofErr w:type="spellEnd"/>
      <w:r>
        <w:t xml:space="preserve"> ordered RACH for 2 TA.</w:t>
      </w:r>
    </w:p>
    <w:p w:rsidR="007D5302" w:rsidRDefault="005D11E8">
      <w:r>
        <w:rPr>
          <w:rFonts w:hint="eastAsia"/>
        </w:rPr>
        <w:t xml:space="preserve">In this contribution, we share our views </w:t>
      </w:r>
      <w:r w:rsidR="00514146">
        <w:t xml:space="preserve">on the RACH part for </w:t>
      </w:r>
      <w:proofErr w:type="spellStart"/>
      <w:r w:rsidR="00514146">
        <w:t>2TA</w:t>
      </w:r>
      <w:proofErr w:type="spellEnd"/>
    </w:p>
    <w:bookmarkEnd w:id="3"/>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4" w:name="_Toc7959"/>
      <w:bookmarkStart w:id="5" w:name="_Toc20109"/>
      <w:bookmarkStart w:id="6" w:name="_Toc12718547"/>
      <w:bookmarkEnd w:id="4"/>
      <w:bookmarkEnd w:id="5"/>
    </w:p>
    <w:p w:rsidR="00514146" w:rsidRPr="00514146" w:rsidRDefault="00514146">
      <w:pPr>
        <w:rPr>
          <w:b/>
          <w:u w:val="single"/>
        </w:rPr>
      </w:pPr>
      <w:r w:rsidRPr="00514146">
        <w:rPr>
          <w:rFonts w:hint="eastAsia"/>
          <w:b/>
          <w:u w:val="single"/>
        </w:rPr>
        <w:t>R</w:t>
      </w:r>
      <w:r w:rsidRPr="00514146">
        <w:rPr>
          <w:b/>
          <w:u w:val="single"/>
        </w:rPr>
        <w:t>ACH Configuration</w:t>
      </w:r>
      <w:r w:rsidR="00CF4B4C">
        <w:rPr>
          <w:b/>
          <w:u w:val="single"/>
        </w:rPr>
        <w:t xml:space="preserve"> for the non-serving cell</w:t>
      </w:r>
    </w:p>
    <w:p w:rsidR="00514146" w:rsidRDefault="00514146">
      <w:r>
        <w:rPr>
          <w:rFonts w:hint="eastAsia"/>
        </w:rPr>
        <w:t>I</w:t>
      </w:r>
      <w:r>
        <w:t xml:space="preserve">n LS </w:t>
      </w:r>
      <w:proofErr w:type="spellStart"/>
      <w:r>
        <w:t>R1</w:t>
      </w:r>
      <w:proofErr w:type="spellEnd"/>
      <w:r>
        <w:t xml:space="preserve">-2302226, </w:t>
      </w:r>
      <w:proofErr w:type="spellStart"/>
      <w:r>
        <w:t>RAN1</w:t>
      </w:r>
      <w:proofErr w:type="spellEnd"/>
      <w:r>
        <w:t xml:space="preserve"> have the following agreements regarding the </w:t>
      </w:r>
      <w:proofErr w:type="spellStart"/>
      <w:r>
        <w:t>PDCCH</w:t>
      </w:r>
      <w:proofErr w:type="spellEnd"/>
      <w:r>
        <w:t xml:space="preserve"> ordered RACH for </w:t>
      </w:r>
      <w:r w:rsidR="00CF4B4C">
        <w:t>acquiring the TA for one serving cell configured with two TA</w:t>
      </w:r>
      <w:r>
        <w:t>:</w:t>
      </w:r>
    </w:p>
    <w:tbl>
      <w:tblPr>
        <w:tblStyle w:val="a5"/>
        <w:tblW w:w="0" w:type="auto"/>
        <w:tblLook w:val="04A0" w:firstRow="1" w:lastRow="0" w:firstColumn="1" w:lastColumn="0" w:noHBand="0" w:noVBand="1"/>
      </w:tblPr>
      <w:tblGrid>
        <w:gridCol w:w="9771"/>
      </w:tblGrid>
      <w:tr w:rsidR="00514146" w:rsidTr="00514146">
        <w:tc>
          <w:tcPr>
            <w:tcW w:w="9771" w:type="dxa"/>
          </w:tcPr>
          <w:p w:rsidR="00514146" w:rsidRDefault="00514146" w:rsidP="00514146">
            <w:pPr>
              <w:rPr>
                <w:rFonts w:cs="Times"/>
                <w:b/>
                <w:szCs w:val="20"/>
                <w:highlight w:val="green"/>
              </w:rPr>
            </w:pPr>
            <w:proofErr w:type="spellStart"/>
            <w:r>
              <w:rPr>
                <w:rFonts w:eastAsia="宋体" w:cs="Times"/>
                <w:b/>
                <w:sz w:val="21"/>
                <w:szCs w:val="20"/>
                <w:highlight w:val="green"/>
                <w:lang w:eastAsia="zh-CN" w:bidi="ar"/>
              </w:rPr>
              <w:t>Agreement#1</w:t>
            </w:r>
            <w:proofErr w:type="spellEnd"/>
          </w:p>
          <w:p w:rsidR="00514146" w:rsidRDefault="00514146" w:rsidP="00514146">
            <w:pPr>
              <w:rPr>
                <w:rFonts w:cs="Times"/>
                <w:szCs w:val="20"/>
              </w:rPr>
            </w:pPr>
            <w:r>
              <w:rPr>
                <w:rFonts w:eastAsia="宋体" w:cs="Times"/>
                <w:sz w:val="21"/>
                <w:szCs w:val="20"/>
                <w:lang w:eastAsia="zh-CN" w:bidi="ar"/>
              </w:rPr>
              <w:t>For multi-DCI based Multi-</w:t>
            </w:r>
            <w:proofErr w:type="spellStart"/>
            <w:r>
              <w:rPr>
                <w:rFonts w:eastAsia="宋体" w:cs="Times"/>
                <w:sz w:val="21"/>
                <w:szCs w:val="20"/>
                <w:lang w:eastAsia="zh-CN" w:bidi="ar"/>
              </w:rPr>
              <w:t>TRP</w:t>
            </w:r>
            <w:proofErr w:type="spellEnd"/>
            <w:r>
              <w:rPr>
                <w:rFonts w:eastAsia="宋体" w:cs="Times"/>
                <w:sz w:val="21"/>
                <w:szCs w:val="20"/>
                <w:lang w:eastAsia="zh-CN" w:bidi="ar"/>
              </w:rPr>
              <w:t xml:space="preserve"> operation with two TA enhancement, </w:t>
            </w:r>
            <w:r>
              <w:rPr>
                <w:rFonts w:eastAsia="宋体" w:cs="Times"/>
                <w:color w:val="FF0000"/>
                <w:sz w:val="21"/>
                <w:szCs w:val="20"/>
                <w:lang w:eastAsia="zh-CN" w:bidi="ar"/>
              </w:rPr>
              <w:t xml:space="preserve">support </w:t>
            </w:r>
            <w:proofErr w:type="spellStart"/>
            <w:r>
              <w:rPr>
                <w:rFonts w:eastAsia="宋体" w:cs="Times"/>
                <w:color w:val="FF0000"/>
                <w:sz w:val="21"/>
                <w:szCs w:val="20"/>
                <w:lang w:eastAsia="zh-CN" w:bidi="ar"/>
              </w:rPr>
              <w:t>CFRA</w:t>
            </w:r>
            <w:proofErr w:type="spellEnd"/>
            <w:r>
              <w:rPr>
                <w:rFonts w:eastAsia="宋体" w:cs="Times"/>
                <w:color w:val="FF0000"/>
                <w:sz w:val="21"/>
                <w:szCs w:val="20"/>
                <w:lang w:eastAsia="zh-CN" w:bidi="ar"/>
              </w:rPr>
              <w:t xml:space="preserve"> triggered by </w:t>
            </w:r>
            <w:proofErr w:type="spellStart"/>
            <w:r>
              <w:rPr>
                <w:rFonts w:eastAsia="宋体" w:cs="Times"/>
                <w:color w:val="FF0000"/>
                <w:sz w:val="21"/>
                <w:szCs w:val="20"/>
                <w:lang w:eastAsia="zh-CN" w:bidi="ar"/>
              </w:rPr>
              <w:t>PDCCH</w:t>
            </w:r>
            <w:proofErr w:type="spellEnd"/>
            <w:r>
              <w:rPr>
                <w:rFonts w:eastAsia="宋体" w:cs="Times"/>
                <w:color w:val="FF0000"/>
                <w:sz w:val="21"/>
                <w:szCs w:val="20"/>
                <w:lang w:eastAsia="zh-CN" w:bidi="ar"/>
              </w:rPr>
              <w:t xml:space="preserve"> order</w:t>
            </w:r>
            <w:r>
              <w:rPr>
                <w:rFonts w:eastAsia="宋体" w:cs="Times"/>
                <w:sz w:val="21"/>
                <w:szCs w:val="20"/>
                <w:lang w:eastAsia="zh-CN" w:bidi="ar"/>
              </w:rPr>
              <w:t xml:space="preserve"> for both intra-cell and inter-cell cases.</w:t>
            </w:r>
          </w:p>
          <w:p w:rsidR="00514146" w:rsidRDefault="00514146" w:rsidP="00514146">
            <w:pPr>
              <w:rPr>
                <w:rFonts w:cs="Times"/>
                <w:b/>
                <w:highlight w:val="darkYellow"/>
              </w:rPr>
            </w:pPr>
            <w:r>
              <w:rPr>
                <w:rFonts w:eastAsia="宋体" w:cs="Times"/>
                <w:b/>
                <w:sz w:val="21"/>
                <w:highlight w:val="darkYellow"/>
                <w:lang w:eastAsia="zh-CN" w:bidi="ar"/>
              </w:rPr>
              <w:t>Conclusion</w:t>
            </w:r>
          </w:p>
          <w:p w:rsidR="00514146" w:rsidRDefault="00514146" w:rsidP="00514146">
            <w:r>
              <w:rPr>
                <w:rFonts w:eastAsia="宋体"/>
                <w:sz w:val="21"/>
                <w:lang w:eastAsia="zh-CN" w:bidi="ar"/>
              </w:rPr>
              <w:t>For multi-DCI based Multi-</w:t>
            </w:r>
            <w:proofErr w:type="spellStart"/>
            <w:r>
              <w:rPr>
                <w:rFonts w:eastAsia="宋体"/>
                <w:sz w:val="21"/>
                <w:lang w:eastAsia="zh-CN" w:bidi="ar"/>
              </w:rPr>
              <w:t>TRP</w:t>
            </w:r>
            <w:proofErr w:type="spellEnd"/>
            <w:r>
              <w:rPr>
                <w:rFonts w:eastAsia="宋体"/>
                <w:sz w:val="21"/>
                <w:lang w:eastAsia="zh-CN" w:bidi="ar"/>
              </w:rPr>
              <w:t xml:space="preserve"> operation with two TA enhancement, </w:t>
            </w:r>
            <w:r>
              <w:rPr>
                <w:rFonts w:eastAsia="宋体"/>
                <w:color w:val="FF0000"/>
                <w:sz w:val="21"/>
                <w:lang w:eastAsia="zh-CN" w:bidi="ar"/>
              </w:rPr>
              <w:t xml:space="preserve">there is no consensus to support enhancements for </w:t>
            </w:r>
            <w:proofErr w:type="spellStart"/>
            <w:r>
              <w:rPr>
                <w:rFonts w:eastAsia="宋体"/>
                <w:color w:val="FF0000"/>
                <w:sz w:val="21"/>
                <w:lang w:eastAsia="zh-CN" w:bidi="ar"/>
              </w:rPr>
              <w:t>CBRA</w:t>
            </w:r>
            <w:proofErr w:type="spellEnd"/>
            <w:r>
              <w:rPr>
                <w:rFonts w:eastAsia="宋体"/>
                <w:color w:val="FF0000"/>
                <w:sz w:val="21"/>
                <w:lang w:eastAsia="zh-CN" w:bidi="ar"/>
              </w:rPr>
              <w:t xml:space="preserve"> triggered by </w:t>
            </w:r>
            <w:proofErr w:type="spellStart"/>
            <w:r>
              <w:rPr>
                <w:rFonts w:eastAsia="宋体"/>
                <w:color w:val="FF0000"/>
                <w:sz w:val="21"/>
                <w:lang w:eastAsia="zh-CN" w:bidi="ar"/>
              </w:rPr>
              <w:t>PDCCH</w:t>
            </w:r>
            <w:proofErr w:type="spellEnd"/>
            <w:r>
              <w:rPr>
                <w:rFonts w:eastAsia="宋体"/>
                <w:color w:val="FF0000"/>
                <w:sz w:val="21"/>
                <w:lang w:eastAsia="zh-CN" w:bidi="ar"/>
              </w:rPr>
              <w:t xml:space="preserve"> order</w:t>
            </w:r>
            <w:r>
              <w:rPr>
                <w:rFonts w:eastAsia="宋体"/>
                <w:sz w:val="21"/>
                <w:lang w:eastAsia="zh-CN" w:bidi="ar"/>
              </w:rPr>
              <w:t>.</w:t>
            </w:r>
          </w:p>
          <w:p w:rsidR="00514146" w:rsidRDefault="00514146" w:rsidP="00514146">
            <w:pPr>
              <w:rPr>
                <w:b/>
                <w:szCs w:val="20"/>
                <w:highlight w:val="green"/>
              </w:rPr>
            </w:pPr>
            <w:proofErr w:type="spellStart"/>
            <w:r>
              <w:rPr>
                <w:rFonts w:eastAsia="宋体"/>
                <w:b/>
                <w:sz w:val="21"/>
                <w:szCs w:val="20"/>
                <w:highlight w:val="green"/>
                <w:lang w:eastAsia="zh-CN" w:bidi="ar"/>
              </w:rPr>
              <w:t>Agreement#2</w:t>
            </w:r>
            <w:proofErr w:type="spellEnd"/>
          </w:p>
          <w:p w:rsidR="00514146" w:rsidRDefault="00514146" w:rsidP="00514146">
            <w:pPr>
              <w:rPr>
                <w:rFonts w:eastAsia="Microsoft YaHei UI Light"/>
              </w:rPr>
            </w:pPr>
            <w:r>
              <w:rPr>
                <w:rFonts w:eastAsia="Microsoft YaHei UI Light"/>
                <w:sz w:val="21"/>
                <w:lang w:eastAsia="zh-CN" w:bidi="ar"/>
              </w:rPr>
              <w:t>Confirm the following working assumption:</w:t>
            </w:r>
          </w:p>
          <w:p w:rsidR="00514146" w:rsidRDefault="00514146" w:rsidP="00514146">
            <w:pPr>
              <w:rPr>
                <w:rFonts w:eastAsia="Microsoft YaHei UI Light"/>
              </w:rPr>
            </w:pPr>
            <w:r>
              <w:rPr>
                <w:rFonts w:eastAsia="Microsoft YaHei UI Light"/>
                <w:sz w:val="21"/>
                <w:lang w:eastAsia="zh-CN" w:bidi="ar"/>
              </w:rPr>
              <w:t>For multi-DCI based inter-cell Multi-</w:t>
            </w:r>
            <w:proofErr w:type="spellStart"/>
            <w:r>
              <w:rPr>
                <w:rFonts w:eastAsia="Microsoft YaHei UI Light"/>
                <w:sz w:val="21"/>
                <w:lang w:eastAsia="zh-CN" w:bidi="ar"/>
              </w:rPr>
              <w:t>TRP</w:t>
            </w:r>
            <w:proofErr w:type="spellEnd"/>
            <w:r>
              <w:rPr>
                <w:rFonts w:eastAsia="Microsoft YaHei UI Light"/>
                <w:sz w:val="21"/>
                <w:lang w:eastAsia="zh-CN" w:bidi="ar"/>
              </w:rPr>
              <w:t xml:space="preserve"> operation with two TA enhancement, </w:t>
            </w:r>
            <w:r>
              <w:rPr>
                <w:rFonts w:eastAsia="Microsoft YaHei UI Light"/>
                <w:color w:val="FF0000"/>
                <w:sz w:val="21"/>
                <w:lang w:eastAsia="zh-CN" w:bidi="ar"/>
              </w:rPr>
              <w:t xml:space="preserve">one additional </w:t>
            </w:r>
            <w:proofErr w:type="spellStart"/>
            <w:r>
              <w:rPr>
                <w:rFonts w:eastAsia="Microsoft YaHei UI Light"/>
                <w:color w:val="FF0000"/>
                <w:sz w:val="21"/>
                <w:lang w:eastAsia="zh-CN" w:bidi="ar"/>
              </w:rPr>
              <w:t>PRACH</w:t>
            </w:r>
            <w:proofErr w:type="spellEnd"/>
            <w:r>
              <w:rPr>
                <w:rFonts w:eastAsia="Microsoft YaHei UI Light"/>
                <w:color w:val="FF0000"/>
                <w:sz w:val="21"/>
                <w:lang w:eastAsia="zh-CN" w:bidi="ar"/>
              </w:rPr>
              <w:t xml:space="preserve"> </w:t>
            </w:r>
            <w:r>
              <w:rPr>
                <w:rFonts w:eastAsia="Microsoft YaHei UI Light"/>
                <w:color w:val="FF0000"/>
                <w:sz w:val="21"/>
                <w:lang w:eastAsia="zh-CN" w:bidi="ar"/>
              </w:rPr>
              <w:lastRenderedPageBreak/>
              <w:t>configuration is supported for each configured additional PCI</w:t>
            </w:r>
          </w:p>
          <w:p w:rsidR="00514146" w:rsidRPr="00514146" w:rsidRDefault="00514146" w:rsidP="00514146">
            <w:pPr>
              <w:pStyle w:val="11"/>
              <w:widowControl/>
              <w:numPr>
                <w:ilvl w:val="0"/>
                <w:numId w:val="7"/>
              </w:numPr>
              <w:rPr>
                <w:rFonts w:eastAsia="Microsoft YaHei UI Light"/>
              </w:rPr>
            </w:pPr>
            <w:r>
              <w:rPr>
                <w:rFonts w:eastAsia="Microsoft YaHei UI Light"/>
              </w:rPr>
              <w:t xml:space="preserve">the additional </w:t>
            </w:r>
            <w:proofErr w:type="spellStart"/>
            <w:r>
              <w:rPr>
                <w:rFonts w:eastAsia="Microsoft YaHei UI Light"/>
              </w:rPr>
              <w:t>PRACH</w:t>
            </w:r>
            <w:proofErr w:type="spellEnd"/>
            <w:r>
              <w:rPr>
                <w:rFonts w:eastAsia="Microsoft YaHei UI Light"/>
              </w:rPr>
              <w:t xml:space="preserve"> configuration is used in a RACH procedure triggered by a </w:t>
            </w:r>
            <w:proofErr w:type="spellStart"/>
            <w:r>
              <w:rPr>
                <w:rFonts w:eastAsia="Microsoft YaHei UI Light"/>
              </w:rPr>
              <w:t>PDCCH</w:t>
            </w:r>
            <w:proofErr w:type="spellEnd"/>
            <w:r>
              <w:rPr>
                <w:rFonts w:eastAsia="Microsoft YaHei UI Light"/>
              </w:rPr>
              <w:t xml:space="preserve"> order for the corresponding configured additional PCI </w:t>
            </w:r>
          </w:p>
        </w:tc>
      </w:tr>
    </w:tbl>
    <w:p w:rsidR="00514146" w:rsidRDefault="00514146">
      <w:r>
        <w:rPr>
          <w:rFonts w:hint="eastAsia"/>
        </w:rPr>
        <w:lastRenderedPageBreak/>
        <w:t>A</w:t>
      </w:r>
      <w:r>
        <w:t>ccording to the above agreements, the following available information</w:t>
      </w:r>
      <w:r w:rsidR="00177BE8">
        <w:t xml:space="preserve"> can be extracted:</w:t>
      </w:r>
    </w:p>
    <w:p w:rsidR="00177BE8" w:rsidRDefault="00177BE8" w:rsidP="00177BE8">
      <w:pPr>
        <w:pStyle w:val="a9"/>
        <w:numPr>
          <w:ilvl w:val="0"/>
          <w:numId w:val="8"/>
        </w:numPr>
        <w:ind w:firstLineChars="0"/>
      </w:pPr>
      <w:r>
        <w:t xml:space="preserve">Information 1: So far as now, Only </w:t>
      </w:r>
      <w:proofErr w:type="spellStart"/>
      <w:r>
        <w:t>PDCCH</w:t>
      </w:r>
      <w:proofErr w:type="spellEnd"/>
      <w:r>
        <w:t xml:space="preserve"> ordered </w:t>
      </w:r>
      <w:proofErr w:type="spellStart"/>
      <w:r w:rsidR="00057DCD">
        <w:t>CFRA</w:t>
      </w:r>
      <w:proofErr w:type="spellEnd"/>
      <w:r>
        <w:t xml:space="preserve"> is supported </w:t>
      </w:r>
    </w:p>
    <w:p w:rsidR="00177BE8" w:rsidRDefault="00177BE8" w:rsidP="00177BE8">
      <w:pPr>
        <w:pStyle w:val="a9"/>
        <w:numPr>
          <w:ilvl w:val="0"/>
          <w:numId w:val="8"/>
        </w:numPr>
        <w:ind w:firstLineChars="0"/>
      </w:pPr>
      <w:r>
        <w:t xml:space="preserve">Information 2: </w:t>
      </w:r>
      <w:r>
        <w:rPr>
          <w:rFonts w:hint="eastAsia"/>
        </w:rPr>
        <w:t>T</w:t>
      </w:r>
      <w:r>
        <w:t xml:space="preserve">he RACH configurations for </w:t>
      </w:r>
      <w:proofErr w:type="spellStart"/>
      <w:r>
        <w:t>PDCCH</w:t>
      </w:r>
      <w:proofErr w:type="spellEnd"/>
      <w:r>
        <w:t xml:space="preserve"> ordered RACH </w:t>
      </w:r>
      <w:r w:rsidR="00550FAA">
        <w:t>associated with</w:t>
      </w:r>
      <w:r>
        <w:t xml:space="preserve"> </w:t>
      </w:r>
      <w:r w:rsidR="00550FAA">
        <w:t xml:space="preserve">non-serving cell </w:t>
      </w:r>
      <w:r>
        <w:t xml:space="preserve">is independent with the legacy RACH configuration (e.g. </w:t>
      </w:r>
      <w:proofErr w:type="spellStart"/>
      <w:r>
        <w:t>rach-ConfigCommon</w:t>
      </w:r>
      <w:proofErr w:type="spellEnd"/>
      <w:r>
        <w:t>) and each additional RACH configuration should be associated with a PCI index.</w:t>
      </w:r>
    </w:p>
    <w:p w:rsidR="00514146" w:rsidRDefault="00177BE8">
      <w:r>
        <w:t xml:space="preserve">According to information 2, we can have </w:t>
      </w:r>
      <w:r w:rsidR="000D1A18">
        <w:t>an</w:t>
      </w:r>
      <w:r>
        <w:t xml:space="preserve"> action</w:t>
      </w:r>
      <w:r w:rsidR="000D1A18">
        <w:t xml:space="preserve"> by</w:t>
      </w:r>
      <w:r>
        <w:t xml:space="preserve"> directly following the </w:t>
      </w:r>
      <w:proofErr w:type="spellStart"/>
      <w:r>
        <w:t>RAN1</w:t>
      </w:r>
      <w:proofErr w:type="spellEnd"/>
      <w:r>
        <w:t xml:space="preserve"> agreement:</w:t>
      </w:r>
    </w:p>
    <w:p w:rsidR="00177BE8" w:rsidRDefault="00177BE8" w:rsidP="00177BE8">
      <w:pPr>
        <w:pStyle w:val="Proposal"/>
        <w:ind w:left="1566" w:hanging="1566"/>
      </w:pPr>
      <w:bookmarkStart w:id="7" w:name="_Toc131776131"/>
      <w:r>
        <w:rPr>
          <w:rFonts w:eastAsiaTheme="minorEastAsia" w:hint="eastAsia"/>
        </w:rPr>
        <w:t>T</w:t>
      </w:r>
      <w:r>
        <w:rPr>
          <w:rFonts w:eastAsiaTheme="minorEastAsia"/>
        </w:rPr>
        <w:t>o add a list</w:t>
      </w:r>
      <w:r w:rsidR="00550FAA">
        <w:rPr>
          <w:rFonts w:eastAsiaTheme="minorEastAsia"/>
        </w:rPr>
        <w:t xml:space="preserve"> of RACH configurations</w:t>
      </w:r>
      <w:r w:rsidR="00057DCD">
        <w:rPr>
          <w:rFonts w:eastAsiaTheme="minorEastAsia"/>
        </w:rPr>
        <w:t xml:space="preserve"> with setup/release type</w:t>
      </w:r>
      <w:r>
        <w:rPr>
          <w:rFonts w:eastAsiaTheme="minorEastAsia"/>
        </w:rPr>
        <w:t xml:space="preserve"> in </w:t>
      </w:r>
      <w:proofErr w:type="spellStart"/>
      <w:r>
        <w:rPr>
          <w:rFonts w:eastAsiaTheme="minorEastAsia"/>
          <w:i/>
        </w:rPr>
        <w:t>bwp-UplinkCommon</w:t>
      </w:r>
      <w:proofErr w:type="spellEnd"/>
      <w:r w:rsidR="007C7038">
        <w:rPr>
          <w:rFonts w:eastAsiaTheme="minorEastAsia"/>
        </w:rPr>
        <w:t xml:space="preserve">. </w:t>
      </w:r>
      <w:r w:rsidR="000D1A18">
        <w:rPr>
          <w:rFonts w:eastAsiaTheme="minorEastAsia"/>
        </w:rPr>
        <w:t>E</w:t>
      </w:r>
      <w:r w:rsidR="007C7038">
        <w:rPr>
          <w:rFonts w:eastAsiaTheme="minorEastAsia"/>
        </w:rPr>
        <w:t>ach entry of the list includes two information elements</w:t>
      </w:r>
      <w:r w:rsidR="000D1A18">
        <w:rPr>
          <w:rFonts w:eastAsiaTheme="minorEastAsia"/>
        </w:rPr>
        <w:t xml:space="preserve"> in order to associate the RACH Configuration to the </w:t>
      </w:r>
      <w:proofErr w:type="spellStart"/>
      <w:r w:rsidR="000D1A18">
        <w:rPr>
          <w:rFonts w:eastAsiaTheme="minorEastAsia"/>
        </w:rPr>
        <w:t>AdditionalPCIIndex</w:t>
      </w:r>
      <w:proofErr w:type="spellEnd"/>
      <w:r w:rsidR="007C7038">
        <w:rPr>
          <w:rFonts w:eastAsiaTheme="minorEastAsia"/>
        </w:rPr>
        <w:t xml:space="preserve">: one is the </w:t>
      </w:r>
      <w:proofErr w:type="spellStart"/>
      <w:r w:rsidR="007C7038">
        <w:rPr>
          <w:rFonts w:eastAsiaTheme="minorEastAsia"/>
        </w:rPr>
        <w:t>addtionalPCIIndex</w:t>
      </w:r>
      <w:proofErr w:type="spellEnd"/>
      <w:r w:rsidR="007C7038">
        <w:rPr>
          <w:rFonts w:eastAsiaTheme="minorEastAsia"/>
        </w:rPr>
        <w:t xml:space="preserve">, the other one is the </w:t>
      </w:r>
      <w:r w:rsidR="00550FAA">
        <w:rPr>
          <w:rFonts w:eastAsiaTheme="minorEastAsia"/>
        </w:rPr>
        <w:t xml:space="preserve">associated </w:t>
      </w:r>
      <w:r w:rsidR="007C7038">
        <w:rPr>
          <w:rFonts w:eastAsiaTheme="minorEastAsia"/>
        </w:rPr>
        <w:t>RACH configuration.</w:t>
      </w:r>
      <w:bookmarkEnd w:id="7"/>
      <w:r>
        <w:rPr>
          <w:rFonts w:eastAsiaTheme="minorEastAsia"/>
        </w:rPr>
        <w:t xml:space="preserve"> </w:t>
      </w:r>
    </w:p>
    <w:p w:rsidR="00057DCD" w:rsidRDefault="00057DCD">
      <w:pPr>
        <w:rPr>
          <w:i/>
        </w:rPr>
      </w:pPr>
      <w:r>
        <w:t xml:space="preserve">In the legacy, the </w:t>
      </w:r>
      <w:proofErr w:type="spellStart"/>
      <w:r>
        <w:rPr>
          <w:i/>
        </w:rPr>
        <w:t>rach-ConfigCommon</w:t>
      </w:r>
      <w:proofErr w:type="spellEnd"/>
      <w:r>
        <w:rPr>
          <w:i/>
        </w:rPr>
        <w:t xml:space="preserve"> </w:t>
      </w:r>
      <w:r>
        <w:t xml:space="preserve">is an </w:t>
      </w:r>
      <w:proofErr w:type="spellStart"/>
      <w:r>
        <w:t>RRC</w:t>
      </w:r>
      <w:proofErr w:type="spellEnd"/>
      <w:r>
        <w:t xml:space="preserve"> configuration that is used for</w:t>
      </w:r>
      <w:r w:rsidR="00BF568C">
        <w:t xml:space="preserve"> provid</w:t>
      </w:r>
      <w:r w:rsidR="000D1A18">
        <w:t>ing</w:t>
      </w:r>
      <w:r w:rsidR="00BF568C">
        <w:t xml:space="preserve"> the </w:t>
      </w:r>
      <w:r w:rsidR="000D1A18">
        <w:t xml:space="preserve">necessary </w:t>
      </w:r>
      <w:r w:rsidR="00BF568C">
        <w:t xml:space="preserve">parameters </w:t>
      </w:r>
      <w:r w:rsidR="000D1A18">
        <w:t xml:space="preserve">and resources </w:t>
      </w:r>
      <w:r w:rsidR="00BF568C">
        <w:t>for</w:t>
      </w:r>
      <w:r>
        <w:t xml:space="preserve"> </w:t>
      </w:r>
      <w:proofErr w:type="spellStart"/>
      <w:r>
        <w:t>PDCCH</w:t>
      </w:r>
      <w:proofErr w:type="spellEnd"/>
      <w:r>
        <w:t xml:space="preserve"> ordered RACH</w:t>
      </w:r>
      <w:r w:rsidR="00550FAA">
        <w:t>. Nevertheless</w:t>
      </w:r>
      <w:r>
        <w:t xml:space="preserve">, only </w:t>
      </w:r>
      <w:proofErr w:type="spellStart"/>
      <w:r>
        <w:t>PDCCH</w:t>
      </w:r>
      <w:proofErr w:type="spellEnd"/>
      <w:r>
        <w:t xml:space="preserve"> ordered </w:t>
      </w:r>
      <w:proofErr w:type="spellStart"/>
      <w:r>
        <w:t>CFRA</w:t>
      </w:r>
      <w:proofErr w:type="spellEnd"/>
      <w:r>
        <w:t xml:space="preserve"> is supported</w:t>
      </w:r>
      <w:r w:rsidR="000D1A18">
        <w:t xml:space="preserve"> according to the agreement</w:t>
      </w:r>
      <w:r>
        <w:t>,</w:t>
      </w:r>
      <w:r w:rsidR="00550FAA">
        <w:t xml:space="preserve"> we understand</w:t>
      </w:r>
      <w:r>
        <w:t xml:space="preserve"> the RACH configuration can be dedicatedly designed</w:t>
      </w:r>
      <w:r w:rsidR="00550FAA">
        <w:t xml:space="preserve"> </w:t>
      </w:r>
      <w:r w:rsidR="000D1A18">
        <w:t xml:space="preserve">rather than to reuse the </w:t>
      </w:r>
      <w:proofErr w:type="spellStart"/>
      <w:r w:rsidR="000D1A18">
        <w:rPr>
          <w:i/>
        </w:rPr>
        <w:t>rach-ConfigCommon</w:t>
      </w:r>
      <w:proofErr w:type="spellEnd"/>
      <w:r w:rsidR="000D1A18">
        <w:rPr>
          <w:i/>
        </w:rPr>
        <w:t xml:space="preserve"> </w:t>
      </w:r>
      <w:r w:rsidR="00550FAA">
        <w:t xml:space="preserve">for saving the </w:t>
      </w:r>
      <w:proofErr w:type="spellStart"/>
      <w:r w:rsidR="00550FAA">
        <w:t>RRC</w:t>
      </w:r>
      <w:proofErr w:type="spellEnd"/>
      <w:r w:rsidR="00550FAA">
        <w:t xml:space="preserve"> signaling consumption, that is,</w:t>
      </w:r>
      <w:r>
        <w:t xml:space="preserve"> to consider the </w:t>
      </w:r>
      <w:proofErr w:type="spellStart"/>
      <w:r>
        <w:rPr>
          <w:i/>
        </w:rPr>
        <w:t>rach-ConfigCommon</w:t>
      </w:r>
      <w:proofErr w:type="spellEnd"/>
      <w:r>
        <w:rPr>
          <w:i/>
        </w:rPr>
        <w:t xml:space="preserve"> </w:t>
      </w:r>
      <w:r>
        <w:t xml:space="preserve">as template, and remove information elements those are </w:t>
      </w:r>
      <w:r w:rsidR="00550FAA">
        <w:t>not relevant</w:t>
      </w:r>
      <w:r>
        <w:t xml:space="preserve"> to the </w:t>
      </w:r>
      <w:proofErr w:type="spellStart"/>
      <w:r>
        <w:t>PDCCH</w:t>
      </w:r>
      <w:proofErr w:type="spellEnd"/>
      <w:r>
        <w:t xml:space="preserve"> ordered </w:t>
      </w:r>
      <w:proofErr w:type="spellStart"/>
      <w:r>
        <w:t>CFRA</w:t>
      </w:r>
      <w:proofErr w:type="spellEnd"/>
      <w:r w:rsidR="00550FAA">
        <w:t xml:space="preserve">, such as: </w:t>
      </w:r>
      <w:proofErr w:type="spellStart"/>
      <w:r w:rsidR="00550FAA">
        <w:rPr>
          <w:i/>
        </w:rPr>
        <w:t>totalNumberOfRA</w:t>
      </w:r>
      <w:proofErr w:type="spellEnd"/>
      <w:r w:rsidR="00550FAA">
        <w:rPr>
          <w:i/>
        </w:rPr>
        <w:t xml:space="preserve">-Preambles, </w:t>
      </w:r>
      <w:proofErr w:type="spellStart"/>
      <w:r w:rsidR="00550FAA">
        <w:rPr>
          <w:i/>
        </w:rPr>
        <w:t>groupBConfigured</w:t>
      </w:r>
      <w:proofErr w:type="spellEnd"/>
      <w:r w:rsidR="00550FAA">
        <w:rPr>
          <w:i/>
        </w:rPr>
        <w:t>, ra-</w:t>
      </w:r>
      <w:proofErr w:type="spellStart"/>
      <w:r w:rsidR="00550FAA">
        <w:rPr>
          <w:i/>
        </w:rPr>
        <w:t>ContentionReolutionTimer</w:t>
      </w:r>
      <w:proofErr w:type="spellEnd"/>
      <w:r w:rsidR="00550FAA">
        <w:rPr>
          <w:i/>
        </w:rPr>
        <w:t xml:space="preserve">, </w:t>
      </w:r>
      <w:proofErr w:type="spellStart"/>
      <w:r w:rsidR="00550FAA">
        <w:rPr>
          <w:i/>
        </w:rPr>
        <w:t>rsrp-ThresholdSSB</w:t>
      </w:r>
      <w:proofErr w:type="spellEnd"/>
      <w:r w:rsidR="00550FAA">
        <w:rPr>
          <w:i/>
        </w:rPr>
        <w:t xml:space="preserve">, </w:t>
      </w:r>
      <w:proofErr w:type="spellStart"/>
      <w:r w:rsidR="00550FAA">
        <w:rPr>
          <w:i/>
        </w:rPr>
        <w:t>rsrp</w:t>
      </w:r>
      <w:proofErr w:type="spellEnd"/>
      <w:r w:rsidR="00550FAA">
        <w:rPr>
          <w:i/>
        </w:rPr>
        <w:t>-</w:t>
      </w:r>
      <w:proofErr w:type="spellStart"/>
      <w:r w:rsidR="00550FAA">
        <w:rPr>
          <w:i/>
        </w:rPr>
        <w:t>ThresholdSSB</w:t>
      </w:r>
      <w:proofErr w:type="spellEnd"/>
      <w:r w:rsidR="00550FAA">
        <w:rPr>
          <w:i/>
        </w:rPr>
        <w:t>-SUL, ra-</w:t>
      </w:r>
      <w:proofErr w:type="spellStart"/>
      <w:r w:rsidR="00550FAA">
        <w:rPr>
          <w:i/>
        </w:rPr>
        <w:t>PrioiritizationForAccessIdentity</w:t>
      </w:r>
      <w:proofErr w:type="spellEnd"/>
      <w:r w:rsidR="00550FAA">
        <w:rPr>
          <w:i/>
        </w:rPr>
        <w:t>-</w:t>
      </w:r>
      <w:proofErr w:type="spellStart"/>
      <w:r w:rsidR="00550FAA">
        <w:rPr>
          <w:i/>
        </w:rPr>
        <w:t>r16</w:t>
      </w:r>
      <w:proofErr w:type="spellEnd"/>
      <w:r w:rsidR="00550FAA">
        <w:rPr>
          <w:i/>
        </w:rPr>
        <w:t>, ra-</w:t>
      </w:r>
      <w:proofErr w:type="spellStart"/>
      <w:r w:rsidR="00550FAA">
        <w:rPr>
          <w:i/>
        </w:rPr>
        <w:t>PrioritizationForSlicing</w:t>
      </w:r>
      <w:proofErr w:type="spellEnd"/>
      <w:r w:rsidR="00550FAA">
        <w:rPr>
          <w:i/>
        </w:rPr>
        <w:t>-</w:t>
      </w:r>
      <w:proofErr w:type="spellStart"/>
      <w:r w:rsidR="00550FAA">
        <w:rPr>
          <w:i/>
        </w:rPr>
        <w:t>r17</w:t>
      </w:r>
      <w:proofErr w:type="spellEnd"/>
      <w:r w:rsidR="00550FAA">
        <w:rPr>
          <w:i/>
        </w:rPr>
        <w:t xml:space="preserve">, </w:t>
      </w:r>
      <w:proofErr w:type="spellStart"/>
      <w:r w:rsidR="00550FAA">
        <w:rPr>
          <w:i/>
        </w:rPr>
        <w:t>featureCombinationPreamblesList-r17</w:t>
      </w:r>
      <w:proofErr w:type="spellEnd"/>
      <w:r w:rsidR="00550FAA">
        <w:rPr>
          <w:i/>
        </w:rPr>
        <w:t>.</w:t>
      </w:r>
    </w:p>
    <w:p w:rsidR="00550FAA" w:rsidRPr="00550FAA" w:rsidRDefault="00550FAA" w:rsidP="00550FAA">
      <w:pPr>
        <w:pStyle w:val="Proposal"/>
        <w:ind w:left="1566" w:hanging="1566"/>
      </w:pPr>
      <w:bookmarkStart w:id="8" w:name="_Toc131776132"/>
      <w:r>
        <w:rPr>
          <w:rFonts w:eastAsiaTheme="minorEastAsia"/>
        </w:rPr>
        <w:t xml:space="preserve">For saving the </w:t>
      </w:r>
      <w:proofErr w:type="spellStart"/>
      <w:r>
        <w:rPr>
          <w:rFonts w:eastAsiaTheme="minorEastAsia"/>
        </w:rPr>
        <w:t>RRC</w:t>
      </w:r>
      <w:proofErr w:type="spellEnd"/>
      <w:r>
        <w:rPr>
          <w:rFonts w:eastAsiaTheme="minorEastAsia"/>
        </w:rPr>
        <w:t xml:space="preserve"> signalling consumption, the RACH configuration</w:t>
      </w:r>
      <w:r w:rsidR="00CF4B4C">
        <w:rPr>
          <w:rFonts w:eastAsiaTheme="minorEastAsia"/>
        </w:rPr>
        <w:t xml:space="preserve"> associated with an</w:t>
      </w:r>
      <w:r>
        <w:rPr>
          <w:rFonts w:eastAsiaTheme="minorEastAsia"/>
        </w:rPr>
        <w:t xml:space="preserve"> </w:t>
      </w:r>
      <w:proofErr w:type="spellStart"/>
      <w:r w:rsidRPr="00CF4B4C">
        <w:rPr>
          <w:rFonts w:eastAsiaTheme="minorEastAsia"/>
          <w:i/>
        </w:rPr>
        <w:t>add</w:t>
      </w:r>
      <w:r w:rsidR="00CF4B4C" w:rsidRPr="00CF4B4C">
        <w:rPr>
          <w:rFonts w:eastAsiaTheme="minorEastAsia"/>
          <w:i/>
        </w:rPr>
        <w:t>i</w:t>
      </w:r>
      <w:r w:rsidRPr="00CF4B4C">
        <w:rPr>
          <w:rFonts w:eastAsiaTheme="minorEastAsia"/>
          <w:i/>
        </w:rPr>
        <w:t>tionalPCIIndex</w:t>
      </w:r>
      <w:proofErr w:type="spellEnd"/>
      <w:r>
        <w:rPr>
          <w:rFonts w:eastAsiaTheme="minorEastAsia"/>
        </w:rPr>
        <w:t xml:space="preserve"> should be dedicatedly designed,</w:t>
      </w:r>
      <w:r w:rsidR="00CF4B4C">
        <w:rPr>
          <w:rFonts w:eastAsiaTheme="minorEastAsia"/>
        </w:rPr>
        <w:t xml:space="preserve"> for instance:</w:t>
      </w:r>
      <w:r>
        <w:rPr>
          <w:rFonts w:eastAsiaTheme="minorEastAsia"/>
        </w:rPr>
        <w:t xml:space="preserve"> </w:t>
      </w:r>
      <w:r w:rsidR="007D38EE">
        <w:rPr>
          <w:rFonts w:eastAsiaTheme="minorEastAsia"/>
        </w:rPr>
        <w:t xml:space="preserve">1) </w:t>
      </w:r>
      <w:r>
        <w:rPr>
          <w:rFonts w:eastAsiaTheme="minorEastAsia"/>
        </w:rPr>
        <w:t xml:space="preserve">consider the </w:t>
      </w:r>
      <w:proofErr w:type="spellStart"/>
      <w:r>
        <w:rPr>
          <w:rFonts w:eastAsiaTheme="minorEastAsia"/>
          <w:i/>
        </w:rPr>
        <w:t>rach-ConfigCommon</w:t>
      </w:r>
      <w:proofErr w:type="spellEnd"/>
      <w:r>
        <w:rPr>
          <w:rFonts w:eastAsiaTheme="minorEastAsia"/>
          <w:i/>
        </w:rPr>
        <w:t xml:space="preserve"> </w:t>
      </w:r>
      <w:r>
        <w:rPr>
          <w:rFonts w:eastAsiaTheme="minorEastAsia"/>
        </w:rPr>
        <w:t xml:space="preserve">as a template, </w:t>
      </w:r>
      <w:r w:rsidR="007D38EE">
        <w:rPr>
          <w:rFonts w:eastAsiaTheme="minorEastAsia"/>
        </w:rPr>
        <w:t xml:space="preserve">2) </w:t>
      </w:r>
      <w:r>
        <w:rPr>
          <w:rFonts w:eastAsiaTheme="minorEastAsia"/>
        </w:rPr>
        <w:t>to remove the information elements</w:t>
      </w:r>
      <w:r w:rsidR="007D38EE">
        <w:rPr>
          <w:rFonts w:eastAsiaTheme="minorEastAsia"/>
        </w:rPr>
        <w:t xml:space="preserve"> in </w:t>
      </w:r>
      <w:proofErr w:type="spellStart"/>
      <w:r w:rsidR="007D38EE">
        <w:rPr>
          <w:rFonts w:eastAsiaTheme="minorEastAsia"/>
          <w:i/>
        </w:rPr>
        <w:t>rach-ConfigCommon</w:t>
      </w:r>
      <w:proofErr w:type="spellEnd"/>
      <w:r>
        <w:rPr>
          <w:rFonts w:eastAsiaTheme="minorEastAsia"/>
        </w:rPr>
        <w:t xml:space="preserve"> those are not relevant to the </w:t>
      </w:r>
      <w:proofErr w:type="spellStart"/>
      <w:r>
        <w:rPr>
          <w:rFonts w:eastAsiaTheme="minorEastAsia"/>
        </w:rPr>
        <w:t>PDCCH</w:t>
      </w:r>
      <w:proofErr w:type="spellEnd"/>
      <w:r>
        <w:rPr>
          <w:rFonts w:eastAsiaTheme="minorEastAsia"/>
        </w:rPr>
        <w:t xml:space="preserve"> ordered </w:t>
      </w:r>
      <w:proofErr w:type="spellStart"/>
      <w:r>
        <w:rPr>
          <w:rFonts w:eastAsiaTheme="minorEastAsia"/>
        </w:rPr>
        <w:t>CFRA</w:t>
      </w:r>
      <w:proofErr w:type="spellEnd"/>
      <w:r w:rsidR="007D38EE">
        <w:rPr>
          <w:rFonts w:eastAsiaTheme="minorEastAsia"/>
        </w:rPr>
        <w:t xml:space="preserve">, such as </w:t>
      </w:r>
      <w:proofErr w:type="spellStart"/>
      <w:r w:rsidR="007D38EE">
        <w:rPr>
          <w:i/>
        </w:rPr>
        <w:t>totalNumberOfRA</w:t>
      </w:r>
      <w:proofErr w:type="spellEnd"/>
      <w:r w:rsidR="007D38EE">
        <w:rPr>
          <w:i/>
        </w:rPr>
        <w:t xml:space="preserve">-Preambles, </w:t>
      </w:r>
      <w:proofErr w:type="spellStart"/>
      <w:r w:rsidR="007D38EE">
        <w:rPr>
          <w:i/>
        </w:rPr>
        <w:t>groupBConfigured</w:t>
      </w:r>
      <w:proofErr w:type="spellEnd"/>
      <w:r w:rsidR="007D38EE">
        <w:rPr>
          <w:i/>
        </w:rPr>
        <w:t xml:space="preserve">, </w:t>
      </w:r>
      <w:proofErr w:type="spellStart"/>
      <w:r w:rsidR="007D38EE">
        <w:rPr>
          <w:i/>
        </w:rPr>
        <w:t>ra-ContentionReolutionTimer</w:t>
      </w:r>
      <w:proofErr w:type="spellEnd"/>
      <w:r w:rsidR="007D38EE">
        <w:rPr>
          <w:i/>
        </w:rPr>
        <w:t xml:space="preserve">, </w:t>
      </w:r>
      <w:proofErr w:type="spellStart"/>
      <w:r w:rsidR="007D38EE">
        <w:rPr>
          <w:i/>
        </w:rPr>
        <w:t>rsrp-ThresholdSSB</w:t>
      </w:r>
      <w:proofErr w:type="spellEnd"/>
      <w:r w:rsidR="007D38EE">
        <w:rPr>
          <w:i/>
        </w:rPr>
        <w:t xml:space="preserve">, </w:t>
      </w:r>
      <w:proofErr w:type="spellStart"/>
      <w:r w:rsidR="007D38EE">
        <w:rPr>
          <w:i/>
        </w:rPr>
        <w:t>rsrp</w:t>
      </w:r>
      <w:proofErr w:type="spellEnd"/>
      <w:r w:rsidR="007D38EE">
        <w:rPr>
          <w:i/>
        </w:rPr>
        <w:t>-</w:t>
      </w:r>
      <w:proofErr w:type="spellStart"/>
      <w:r w:rsidR="007D38EE">
        <w:rPr>
          <w:i/>
        </w:rPr>
        <w:t>ThresholdSSB</w:t>
      </w:r>
      <w:proofErr w:type="spellEnd"/>
      <w:r w:rsidR="007D38EE">
        <w:rPr>
          <w:i/>
        </w:rPr>
        <w:t xml:space="preserve">-SUL, </w:t>
      </w:r>
      <w:proofErr w:type="spellStart"/>
      <w:r w:rsidR="007D38EE">
        <w:rPr>
          <w:i/>
        </w:rPr>
        <w:t>ra-PrioiritizationForAccessIdentity-r16</w:t>
      </w:r>
      <w:proofErr w:type="spellEnd"/>
      <w:r w:rsidR="007D38EE">
        <w:rPr>
          <w:i/>
        </w:rPr>
        <w:t xml:space="preserve">, </w:t>
      </w:r>
      <w:proofErr w:type="spellStart"/>
      <w:r w:rsidR="007D38EE">
        <w:rPr>
          <w:i/>
        </w:rPr>
        <w:t>ra-PrioritizationForSlicing-r17</w:t>
      </w:r>
      <w:proofErr w:type="spellEnd"/>
      <w:r w:rsidR="007D38EE">
        <w:rPr>
          <w:i/>
        </w:rPr>
        <w:t xml:space="preserve">, </w:t>
      </w:r>
      <w:proofErr w:type="spellStart"/>
      <w:r w:rsidR="007D38EE">
        <w:rPr>
          <w:i/>
        </w:rPr>
        <w:t>featureCombinationPreamblesList-r17</w:t>
      </w:r>
      <w:proofErr w:type="spellEnd"/>
      <w:r w:rsidR="007D38EE">
        <w:rPr>
          <w:i/>
        </w:rPr>
        <w:t>.</w:t>
      </w:r>
      <w:bookmarkEnd w:id="8"/>
    </w:p>
    <w:p w:rsidR="00CF4B4C" w:rsidRDefault="00CF4B4C">
      <w:pPr>
        <w:rPr>
          <w:b/>
          <w:u w:val="single"/>
        </w:rPr>
      </w:pPr>
    </w:p>
    <w:p w:rsidR="00514146" w:rsidRPr="00CF4B4C" w:rsidRDefault="00550FAA">
      <w:pPr>
        <w:rPr>
          <w:b/>
          <w:u w:val="single"/>
        </w:rPr>
      </w:pPr>
      <w:r w:rsidRPr="00CF4B4C">
        <w:rPr>
          <w:rFonts w:hint="eastAsia"/>
          <w:b/>
          <w:u w:val="single"/>
        </w:rPr>
        <w:t>U</w:t>
      </w:r>
      <w:r w:rsidRPr="00CF4B4C">
        <w:rPr>
          <w:b/>
          <w:u w:val="single"/>
        </w:rPr>
        <w:t>E initiated</w:t>
      </w:r>
      <w:r w:rsidR="00CF4B4C" w:rsidRPr="00CF4B4C">
        <w:rPr>
          <w:b/>
          <w:u w:val="single"/>
        </w:rPr>
        <w:t xml:space="preserve"> per </w:t>
      </w:r>
      <w:proofErr w:type="spellStart"/>
      <w:r w:rsidR="00CF4B4C" w:rsidRPr="00CF4B4C">
        <w:rPr>
          <w:b/>
          <w:u w:val="single"/>
        </w:rPr>
        <w:t>TRP</w:t>
      </w:r>
      <w:proofErr w:type="spellEnd"/>
      <w:r w:rsidR="00CF4B4C" w:rsidRPr="00CF4B4C">
        <w:rPr>
          <w:b/>
          <w:u w:val="single"/>
        </w:rPr>
        <w:t xml:space="preserve"> </w:t>
      </w:r>
      <w:proofErr w:type="spellStart"/>
      <w:r w:rsidR="00CF4B4C" w:rsidRPr="00CF4B4C">
        <w:rPr>
          <w:b/>
          <w:u w:val="single"/>
        </w:rPr>
        <w:t>CBRA</w:t>
      </w:r>
      <w:proofErr w:type="spellEnd"/>
      <w:r w:rsidRPr="00CF4B4C">
        <w:rPr>
          <w:b/>
          <w:u w:val="single"/>
        </w:rPr>
        <w:t xml:space="preserve"> </w:t>
      </w:r>
    </w:p>
    <w:p w:rsidR="007D5302" w:rsidRDefault="005D11E8">
      <w:r>
        <w:rPr>
          <w:rFonts w:hint="eastAsia"/>
        </w:rPr>
        <w:t xml:space="preserve">In </w:t>
      </w:r>
      <w:proofErr w:type="spellStart"/>
      <w:r>
        <w:rPr>
          <w:rFonts w:hint="eastAsia"/>
        </w:rPr>
        <w:t>RAN1</w:t>
      </w:r>
      <w:proofErr w:type="spellEnd"/>
      <w:r>
        <w:rPr>
          <w:rFonts w:hint="eastAsia"/>
        </w:rPr>
        <w:t xml:space="preserve"> MIMO Evolution discussion, the </w:t>
      </w:r>
      <w:proofErr w:type="spellStart"/>
      <w:r>
        <w:rPr>
          <w:rFonts w:hint="eastAsia"/>
        </w:rPr>
        <w:t>CFRA</w:t>
      </w:r>
      <w:proofErr w:type="spellEnd"/>
      <w:r>
        <w:rPr>
          <w:rFonts w:hint="eastAsia"/>
        </w:rPr>
        <w:t xml:space="preserve"> based per </w:t>
      </w:r>
      <w:proofErr w:type="spellStart"/>
      <w:r>
        <w:rPr>
          <w:rFonts w:hint="eastAsia"/>
        </w:rPr>
        <w:t>TRP</w:t>
      </w:r>
      <w:proofErr w:type="spellEnd"/>
      <w:r>
        <w:rPr>
          <w:rFonts w:hint="eastAsia"/>
        </w:rPr>
        <w:t xml:space="preserve"> TA </w:t>
      </w:r>
      <w:r w:rsidR="00CF4B4C">
        <w:t>a</w:t>
      </w:r>
      <w:r>
        <w:rPr>
          <w:rFonts w:hint="eastAsia"/>
        </w:rPr>
        <w:t xml:space="preserve">cquisition (i.e. </w:t>
      </w:r>
      <w:proofErr w:type="spellStart"/>
      <w:r>
        <w:rPr>
          <w:rFonts w:hint="eastAsia"/>
        </w:rPr>
        <w:t>PDCCH</w:t>
      </w:r>
      <w:proofErr w:type="spellEnd"/>
      <w:r>
        <w:rPr>
          <w:rFonts w:hint="eastAsia"/>
        </w:rPr>
        <w:t xml:space="preserve"> ordered RACH</w:t>
      </w:r>
      <w:r>
        <w:rPr>
          <w:rFonts w:hint="eastAsia"/>
        </w:rPr>
        <w:t>）</w:t>
      </w:r>
      <w:r>
        <w:rPr>
          <w:rFonts w:hint="eastAsia"/>
        </w:rPr>
        <w:t xml:space="preserve">is supported. And they want to know whether the UE initiated per </w:t>
      </w:r>
      <w:proofErr w:type="spellStart"/>
      <w:r>
        <w:rPr>
          <w:rFonts w:hint="eastAsia"/>
        </w:rPr>
        <w:t>TRP</w:t>
      </w:r>
      <w:proofErr w:type="spellEnd"/>
      <w:r>
        <w:rPr>
          <w:rFonts w:hint="eastAsia"/>
        </w:rPr>
        <w:t xml:space="preserve"> </w:t>
      </w:r>
      <w:proofErr w:type="spellStart"/>
      <w:r>
        <w:rPr>
          <w:rFonts w:hint="eastAsia"/>
        </w:rPr>
        <w:t>CBRA</w:t>
      </w:r>
      <w:proofErr w:type="spellEnd"/>
      <w:r>
        <w:rPr>
          <w:rFonts w:hint="eastAsia"/>
        </w:rPr>
        <w:t xml:space="preserve"> is needed.</w:t>
      </w:r>
    </w:p>
    <w:p w:rsidR="007D5302" w:rsidRDefault="00CF4B4C">
      <w:r>
        <w:t>In legacy</w:t>
      </w:r>
      <w:r w:rsidR="005D11E8">
        <w:rPr>
          <w:rFonts w:hint="eastAsia"/>
        </w:rPr>
        <w:t xml:space="preserve">, </w:t>
      </w:r>
      <w:r w:rsidR="00342B70">
        <w:t xml:space="preserve">in the case of UL of a serving cell is out of sync, </w:t>
      </w:r>
      <w:r w:rsidR="00174C8B">
        <w:t xml:space="preserve">since there is no any available UL channel can be used, </w:t>
      </w:r>
      <w:r w:rsidR="005D11E8">
        <w:rPr>
          <w:rFonts w:hint="eastAsia"/>
        </w:rPr>
        <w:t>the</w:t>
      </w:r>
      <w:r w:rsidR="00342B70">
        <w:t xml:space="preserve"> basic</w:t>
      </w:r>
      <w:r w:rsidR="005D11E8">
        <w:rPr>
          <w:rFonts w:hint="eastAsia"/>
        </w:rPr>
        <w:t xml:space="preserve"> </w:t>
      </w:r>
      <w:r>
        <w:t>motivation</w:t>
      </w:r>
      <w:r w:rsidR="005D11E8">
        <w:rPr>
          <w:rFonts w:hint="eastAsia"/>
        </w:rPr>
        <w:t xml:space="preserve"> for UE to</w:t>
      </w:r>
      <w:r w:rsidR="00174C8B">
        <w:t xml:space="preserve"> actively</w:t>
      </w:r>
      <w:r w:rsidR="005D11E8">
        <w:rPr>
          <w:rFonts w:hint="eastAsia"/>
        </w:rPr>
        <w:t xml:space="preserve"> initiate the </w:t>
      </w:r>
      <w:proofErr w:type="spellStart"/>
      <w:r w:rsidR="005D11E8">
        <w:rPr>
          <w:rFonts w:hint="eastAsia"/>
        </w:rPr>
        <w:t>CBRA</w:t>
      </w:r>
      <w:proofErr w:type="spellEnd"/>
      <w:r w:rsidR="005D11E8">
        <w:rPr>
          <w:rFonts w:hint="eastAsia"/>
        </w:rPr>
        <w:t xml:space="preserve"> procedure is </w:t>
      </w:r>
      <w:r>
        <w:t>to acquire</w:t>
      </w:r>
      <w:r w:rsidR="005D11E8">
        <w:rPr>
          <w:rFonts w:hint="eastAsia"/>
        </w:rPr>
        <w:t xml:space="preserve"> the UL </w:t>
      </w:r>
      <w:r w:rsidR="005D11E8">
        <w:rPr>
          <w:rFonts w:hint="eastAsia"/>
        </w:rPr>
        <w:lastRenderedPageBreak/>
        <w:t xml:space="preserve">resources </w:t>
      </w:r>
      <w:r w:rsidR="00342B70">
        <w:t xml:space="preserve">for </w:t>
      </w:r>
      <w:r w:rsidR="00174C8B">
        <w:t>sending the</w:t>
      </w:r>
      <w:r w:rsidR="00342B70">
        <w:t xml:space="preserve"> arrived UL data</w:t>
      </w:r>
      <w:r w:rsidR="00174C8B">
        <w:t xml:space="preserve"> and/or </w:t>
      </w:r>
      <w:proofErr w:type="spellStart"/>
      <w:r w:rsidR="00174C8B">
        <w:t>BSR</w:t>
      </w:r>
      <w:proofErr w:type="spellEnd"/>
      <w:r w:rsidR="00174C8B">
        <w:t xml:space="preserve"> MAC CE</w:t>
      </w:r>
      <w:r w:rsidR="00342B70">
        <w:t>.</w:t>
      </w:r>
      <w:r w:rsidR="005D11E8">
        <w:rPr>
          <w:rFonts w:hint="eastAsia"/>
        </w:rPr>
        <w:t xml:space="preserve"> see TS 38.300 in below block.</w:t>
      </w:r>
    </w:p>
    <w:tbl>
      <w:tblPr>
        <w:tblStyle w:val="a5"/>
        <w:tblW w:w="0" w:type="auto"/>
        <w:tblLook w:val="04A0" w:firstRow="1" w:lastRow="0" w:firstColumn="1" w:lastColumn="0" w:noHBand="0" w:noVBand="1"/>
      </w:tblPr>
      <w:tblGrid>
        <w:gridCol w:w="9771"/>
      </w:tblGrid>
      <w:tr w:rsidR="007D5302">
        <w:tc>
          <w:tcPr>
            <w:tcW w:w="9997" w:type="dxa"/>
          </w:tcPr>
          <w:p w:rsidR="007D5302" w:rsidRDefault="005D11E8">
            <w:pPr>
              <w:pStyle w:val="3"/>
              <w:numPr>
                <w:ilvl w:val="2"/>
                <w:numId w:val="0"/>
              </w:numPr>
              <w:outlineLvl w:val="2"/>
            </w:pPr>
            <w:bookmarkStart w:id="9" w:name="_Toc124536110"/>
            <w:r>
              <w:t>9.2.6</w:t>
            </w:r>
            <w:r>
              <w:tab/>
              <w:t>Random Access Procedure</w:t>
            </w:r>
            <w:bookmarkEnd w:id="9"/>
          </w:p>
          <w:p w:rsidR="007D5302" w:rsidRDefault="005D11E8">
            <w:r>
              <w:t>The random access procedure is triggered by a number of events:</w:t>
            </w:r>
          </w:p>
          <w:p w:rsidR="007D5302" w:rsidRDefault="005D11E8">
            <w:pPr>
              <w:pStyle w:val="B1"/>
            </w:pPr>
            <w:r>
              <w:t>-</w:t>
            </w:r>
            <w:r>
              <w:tab/>
              <w:t xml:space="preserve">Initial access from </w:t>
            </w:r>
            <w:proofErr w:type="spellStart"/>
            <w:r>
              <w:t>RRC_IDLE</w:t>
            </w:r>
            <w:proofErr w:type="spellEnd"/>
            <w:r>
              <w:t>;</w:t>
            </w:r>
          </w:p>
          <w:p w:rsidR="007D5302" w:rsidRDefault="005D11E8">
            <w:pPr>
              <w:pStyle w:val="B1"/>
            </w:pPr>
            <w:r>
              <w:t>-</w:t>
            </w:r>
            <w:r>
              <w:tab/>
            </w:r>
            <w:proofErr w:type="spellStart"/>
            <w:r>
              <w:t>RRC</w:t>
            </w:r>
            <w:proofErr w:type="spellEnd"/>
            <w:r>
              <w:t xml:space="preserve"> Connection Re-establishment procedure</w:t>
            </w:r>
            <w:r>
              <w:rPr>
                <w:rFonts w:eastAsia="宋体"/>
              </w:rPr>
              <w:t>;</w:t>
            </w:r>
          </w:p>
          <w:p w:rsidR="007D5302" w:rsidRDefault="005D11E8">
            <w:pPr>
              <w:pStyle w:val="B1"/>
            </w:pPr>
            <w:r>
              <w:t>-</w:t>
            </w:r>
            <w:r>
              <w:rPr>
                <w:highlight w:val="cyan"/>
              </w:rPr>
              <w:tab/>
              <w:t xml:space="preserve">DL or UL data arrival, during </w:t>
            </w:r>
            <w:proofErr w:type="spellStart"/>
            <w:r>
              <w:rPr>
                <w:highlight w:val="cyan"/>
              </w:rPr>
              <w:t>RRC_CONNECTED</w:t>
            </w:r>
            <w:proofErr w:type="spellEnd"/>
            <w:r>
              <w:rPr>
                <w:highlight w:val="cyan"/>
                <w:lang w:eastAsia="fr-FR"/>
              </w:rPr>
              <w:t xml:space="preserve"> or during </w:t>
            </w:r>
            <w:proofErr w:type="spellStart"/>
            <w:r>
              <w:rPr>
                <w:highlight w:val="cyan"/>
                <w:lang w:eastAsia="fr-FR"/>
              </w:rPr>
              <w:t>RRC_INACTIVE</w:t>
            </w:r>
            <w:proofErr w:type="spellEnd"/>
            <w:r>
              <w:rPr>
                <w:highlight w:val="cyan"/>
                <w:lang w:eastAsia="fr-FR"/>
              </w:rPr>
              <w:t xml:space="preserve"> while </w:t>
            </w:r>
            <w:proofErr w:type="spellStart"/>
            <w:r>
              <w:rPr>
                <w:highlight w:val="cyan"/>
                <w:lang w:eastAsia="fr-FR"/>
              </w:rPr>
              <w:t>SDT</w:t>
            </w:r>
            <w:proofErr w:type="spellEnd"/>
            <w:r>
              <w:rPr>
                <w:highlight w:val="cyan"/>
                <w:lang w:eastAsia="fr-FR"/>
              </w:rPr>
              <w:t xml:space="preserve"> procedure (see clause 18.0) is ongoing,</w:t>
            </w:r>
            <w:r>
              <w:rPr>
                <w:highlight w:val="cyan"/>
              </w:rPr>
              <w:t xml:space="preserve"> when UL </w:t>
            </w:r>
            <w:proofErr w:type="spellStart"/>
            <w:r>
              <w:rPr>
                <w:highlight w:val="cyan"/>
              </w:rPr>
              <w:t>synchronisation</w:t>
            </w:r>
            <w:proofErr w:type="spellEnd"/>
            <w:r>
              <w:rPr>
                <w:highlight w:val="cyan"/>
              </w:rPr>
              <w:t xml:space="preserve"> status is "non-</w:t>
            </w:r>
            <w:proofErr w:type="spellStart"/>
            <w:r>
              <w:rPr>
                <w:highlight w:val="cyan"/>
              </w:rPr>
              <w:t>synchronised</w:t>
            </w:r>
            <w:proofErr w:type="spellEnd"/>
            <w:r>
              <w:rPr>
                <w:highlight w:val="cyan"/>
              </w:rPr>
              <w:t>"</w:t>
            </w:r>
            <w:r>
              <w:t>;</w:t>
            </w:r>
          </w:p>
          <w:p w:rsidR="007D5302" w:rsidRDefault="005D11E8">
            <w:pPr>
              <w:pStyle w:val="B1"/>
            </w:pPr>
            <w:r>
              <w:t>-</w:t>
            </w:r>
            <w:r>
              <w:tab/>
              <w:t xml:space="preserve">UL data arrival, during </w:t>
            </w:r>
            <w:proofErr w:type="spellStart"/>
            <w:r>
              <w:t>RRC_CONNECTED</w:t>
            </w:r>
            <w:proofErr w:type="spellEnd"/>
            <w:r>
              <w:t xml:space="preserve"> </w:t>
            </w:r>
            <w:r>
              <w:rPr>
                <w:lang w:eastAsia="fr-FR"/>
              </w:rPr>
              <w:t xml:space="preserve">or during </w:t>
            </w:r>
            <w:proofErr w:type="spellStart"/>
            <w:r>
              <w:rPr>
                <w:lang w:eastAsia="fr-FR"/>
              </w:rPr>
              <w:t>RRC_INACTIVE</w:t>
            </w:r>
            <w:proofErr w:type="spellEnd"/>
            <w:r>
              <w:rPr>
                <w:lang w:eastAsia="fr-FR"/>
              </w:rPr>
              <w:t xml:space="preserve"> while </w:t>
            </w:r>
            <w:proofErr w:type="spellStart"/>
            <w:r>
              <w:rPr>
                <w:lang w:eastAsia="fr-FR"/>
              </w:rPr>
              <w:t>SDT</w:t>
            </w:r>
            <w:proofErr w:type="spellEnd"/>
            <w:r>
              <w:rPr>
                <w:lang w:eastAsia="fr-FR"/>
              </w:rPr>
              <w:t xml:space="preserve"> procedure is ongoing, </w:t>
            </w:r>
            <w:r>
              <w:t xml:space="preserve">when there are no </w:t>
            </w:r>
            <w:proofErr w:type="spellStart"/>
            <w:r>
              <w:t>PUCCH</w:t>
            </w:r>
            <w:proofErr w:type="spellEnd"/>
            <w:r>
              <w:t xml:space="preserve"> resources for SR available;</w:t>
            </w:r>
          </w:p>
          <w:p w:rsidR="007D5302" w:rsidRDefault="005D11E8">
            <w:pPr>
              <w:pStyle w:val="B1"/>
            </w:pPr>
            <w:r>
              <w:t>-</w:t>
            </w:r>
            <w:r>
              <w:tab/>
              <w:t>SR failure;</w:t>
            </w:r>
          </w:p>
          <w:p w:rsidR="007D5302" w:rsidRDefault="005D11E8">
            <w:pPr>
              <w:pStyle w:val="B1"/>
            </w:pPr>
            <w:r>
              <w:t>-</w:t>
            </w:r>
            <w:r>
              <w:tab/>
              <w:t xml:space="preserve">Request by </w:t>
            </w:r>
            <w:proofErr w:type="spellStart"/>
            <w:r>
              <w:t>RRC</w:t>
            </w:r>
            <w:proofErr w:type="spellEnd"/>
            <w:r>
              <w:t xml:space="preserve"> upon synchronous reconfiguration (e.g. handover);</w:t>
            </w:r>
          </w:p>
          <w:p w:rsidR="007D5302" w:rsidRDefault="005D11E8">
            <w:pPr>
              <w:pStyle w:val="B1"/>
            </w:pPr>
            <w:r>
              <w:t>-</w:t>
            </w:r>
            <w:r>
              <w:tab/>
            </w:r>
            <w:proofErr w:type="spellStart"/>
            <w:r>
              <w:t>RRC</w:t>
            </w:r>
            <w:proofErr w:type="spellEnd"/>
            <w:r>
              <w:t xml:space="preserve"> Connection Resume procedure from </w:t>
            </w:r>
            <w:proofErr w:type="spellStart"/>
            <w:r>
              <w:t>RRC_INACTIVE</w:t>
            </w:r>
            <w:proofErr w:type="spellEnd"/>
            <w:r>
              <w:t>;</w:t>
            </w:r>
          </w:p>
          <w:p w:rsidR="007D5302" w:rsidRDefault="007D5302"/>
        </w:tc>
      </w:tr>
    </w:tbl>
    <w:p w:rsidR="007D5302" w:rsidRDefault="007D5302"/>
    <w:p w:rsidR="00CF4B4C" w:rsidRDefault="00CF4B4C">
      <w:r>
        <w:t xml:space="preserve">When it comes to the one serving cell </w:t>
      </w:r>
      <w:r w:rsidR="00342B70">
        <w:t xml:space="preserve">configured </w:t>
      </w:r>
      <w:r>
        <w:t>with two TAs</w:t>
      </w:r>
      <w:r w:rsidR="005D11E8">
        <w:rPr>
          <w:rFonts w:hint="eastAsia"/>
        </w:rPr>
        <w:t>,</w:t>
      </w:r>
      <w:r w:rsidR="00342B70">
        <w:t xml:space="preserve"> basically,</w:t>
      </w:r>
      <w:r>
        <w:t xml:space="preserve"> there are two cases</w:t>
      </w:r>
      <w:r w:rsidR="00342B70">
        <w:t xml:space="preserve"> for UL out of sync</w:t>
      </w:r>
      <w:r>
        <w:t>:</w:t>
      </w:r>
    </w:p>
    <w:p w:rsidR="00342B70" w:rsidRDefault="00342B70" w:rsidP="00CF4B4C">
      <w:pPr>
        <w:pStyle w:val="a9"/>
        <w:numPr>
          <w:ilvl w:val="0"/>
          <w:numId w:val="9"/>
        </w:numPr>
        <w:ind w:firstLineChars="0"/>
      </w:pPr>
      <w:r>
        <w:t>C</w:t>
      </w:r>
      <w:r w:rsidR="00CF4B4C">
        <w:t xml:space="preserve">ase 1: </w:t>
      </w:r>
      <w:r>
        <w:t xml:space="preserve">UL of the serving cell is </w:t>
      </w:r>
      <w:r w:rsidR="00135290">
        <w:t xml:space="preserve">in </w:t>
      </w:r>
      <w:r>
        <w:t>out of sync (</w:t>
      </w:r>
      <w:r w:rsidR="00135290">
        <w:t>e.g</w:t>
      </w:r>
      <w:r>
        <w:t xml:space="preserve">. both </w:t>
      </w:r>
      <w:proofErr w:type="spellStart"/>
      <w:r>
        <w:t>TRPs</w:t>
      </w:r>
      <w:proofErr w:type="spellEnd"/>
      <w:r>
        <w:t xml:space="preserve"> are in the status of UL out of sync), </w:t>
      </w:r>
      <w:r w:rsidR="00CF4B4C">
        <w:t>in this case,</w:t>
      </w:r>
      <w:r w:rsidR="005D11E8">
        <w:rPr>
          <w:rFonts w:hint="eastAsia"/>
        </w:rPr>
        <w:t xml:space="preserve"> UE can initiate the legacy </w:t>
      </w:r>
      <w:proofErr w:type="spellStart"/>
      <w:r w:rsidR="005D11E8">
        <w:rPr>
          <w:rFonts w:hint="eastAsia"/>
        </w:rPr>
        <w:t>CBRA</w:t>
      </w:r>
      <w:proofErr w:type="spellEnd"/>
      <w:r w:rsidR="005D11E8">
        <w:rPr>
          <w:rFonts w:hint="eastAsia"/>
        </w:rPr>
        <w:t xml:space="preserve"> procedure to obtain </w:t>
      </w:r>
      <w:r w:rsidR="00135290">
        <w:t xml:space="preserve">the </w:t>
      </w:r>
      <w:r w:rsidR="005D11E8">
        <w:rPr>
          <w:rFonts w:hint="eastAsia"/>
        </w:rPr>
        <w:t xml:space="preserve">TA of </w:t>
      </w:r>
      <w:r w:rsidR="00135290">
        <w:t>one</w:t>
      </w:r>
      <w:r w:rsidR="005D11E8">
        <w:rPr>
          <w:rFonts w:hint="eastAsia"/>
        </w:rPr>
        <w:t xml:space="preserve"> </w:t>
      </w:r>
      <w:proofErr w:type="spellStart"/>
      <w:r w:rsidR="005D11E8">
        <w:rPr>
          <w:rFonts w:hint="eastAsia"/>
        </w:rPr>
        <w:t>TRP</w:t>
      </w:r>
      <w:proofErr w:type="spellEnd"/>
      <w:r w:rsidR="005D11E8">
        <w:rPr>
          <w:rFonts w:hint="eastAsia"/>
        </w:rPr>
        <w:t xml:space="preserve"> first</w:t>
      </w:r>
      <w:r w:rsidR="00CF4B4C">
        <w:t>,</w:t>
      </w:r>
      <w:r w:rsidR="005D11E8">
        <w:rPr>
          <w:rFonts w:hint="eastAsia"/>
        </w:rPr>
        <w:t xml:space="preserve"> and then</w:t>
      </w:r>
      <w:r w:rsidR="00135290">
        <w:t xml:space="preserve"> UE</w:t>
      </w:r>
      <w:r w:rsidR="005D11E8">
        <w:rPr>
          <w:rFonts w:hint="eastAsia"/>
        </w:rPr>
        <w:t xml:space="preserve"> send the </w:t>
      </w:r>
      <w:proofErr w:type="spellStart"/>
      <w:r w:rsidR="005D11E8">
        <w:rPr>
          <w:rFonts w:hint="eastAsia"/>
        </w:rPr>
        <w:t>BFR</w:t>
      </w:r>
      <w:proofErr w:type="spellEnd"/>
      <w:r w:rsidR="005D11E8">
        <w:rPr>
          <w:rFonts w:hint="eastAsia"/>
        </w:rPr>
        <w:t xml:space="preserve"> MAC CE and/or UL data to NW via the </w:t>
      </w:r>
      <w:proofErr w:type="spellStart"/>
      <w:r w:rsidR="005D11E8">
        <w:rPr>
          <w:rFonts w:hint="eastAsia"/>
        </w:rPr>
        <w:t>TRP</w:t>
      </w:r>
      <w:proofErr w:type="spellEnd"/>
      <w:r w:rsidR="005D11E8">
        <w:rPr>
          <w:rFonts w:hint="eastAsia"/>
        </w:rPr>
        <w:t xml:space="preserve"> whose TA value </w:t>
      </w:r>
      <w:r w:rsidR="00CF4B4C">
        <w:t>has been</w:t>
      </w:r>
      <w:r w:rsidR="005D11E8">
        <w:rPr>
          <w:rFonts w:hint="eastAsia"/>
        </w:rPr>
        <w:t xml:space="preserve"> obtained</w:t>
      </w:r>
      <w:r w:rsidR="00135290">
        <w:t xml:space="preserve"> before</w:t>
      </w:r>
      <w:r w:rsidR="00CF4B4C">
        <w:t>.</w:t>
      </w:r>
      <w:r w:rsidR="005D11E8">
        <w:rPr>
          <w:rFonts w:hint="eastAsia"/>
        </w:rPr>
        <w:t xml:space="preserve"> </w:t>
      </w:r>
      <w:r w:rsidR="00135290">
        <w:t>I</w:t>
      </w:r>
      <w:r w:rsidR="005D11E8">
        <w:rPr>
          <w:rFonts w:hint="eastAsia"/>
        </w:rPr>
        <w:t xml:space="preserve">t is up to NW to determine whether there is any need to initiate the </w:t>
      </w:r>
      <w:proofErr w:type="spellStart"/>
      <w:r w:rsidR="005D11E8">
        <w:rPr>
          <w:rFonts w:hint="eastAsia"/>
        </w:rPr>
        <w:t>PDCCH</w:t>
      </w:r>
      <w:proofErr w:type="spellEnd"/>
      <w:r w:rsidR="005D11E8">
        <w:rPr>
          <w:rFonts w:hint="eastAsia"/>
        </w:rPr>
        <w:t xml:space="preserve"> ordered RACH for </w:t>
      </w:r>
      <w:r w:rsidR="00CF4B4C">
        <w:t>acquiring</w:t>
      </w:r>
      <w:r w:rsidR="005D11E8">
        <w:rPr>
          <w:rFonts w:hint="eastAsia"/>
        </w:rPr>
        <w:t xml:space="preserve"> the TA of the other TRP.</w:t>
      </w:r>
      <w:r w:rsidR="00CF4B4C">
        <w:t xml:space="preserve"> </w:t>
      </w:r>
      <w:r w:rsidR="00174C8B">
        <w:t>In this case, it can be seen t</w:t>
      </w:r>
      <w:r w:rsidR="00135290">
        <w:t xml:space="preserve">here is no any motivation for UE to actively initiate a </w:t>
      </w:r>
      <w:proofErr w:type="spellStart"/>
      <w:r w:rsidR="00135290">
        <w:t>TRP</w:t>
      </w:r>
      <w:proofErr w:type="spellEnd"/>
      <w:r w:rsidR="00135290">
        <w:t xml:space="preserve"> specific </w:t>
      </w:r>
      <w:proofErr w:type="spellStart"/>
      <w:r w:rsidR="00135290">
        <w:t>CBRA</w:t>
      </w:r>
      <w:proofErr w:type="spellEnd"/>
      <w:r w:rsidR="00135290">
        <w:t>.</w:t>
      </w:r>
    </w:p>
    <w:p w:rsidR="007D5302" w:rsidRDefault="00342B70" w:rsidP="00CF4B4C">
      <w:pPr>
        <w:pStyle w:val="a9"/>
        <w:numPr>
          <w:ilvl w:val="0"/>
          <w:numId w:val="9"/>
        </w:numPr>
        <w:ind w:firstLineChars="0"/>
      </w:pPr>
      <w:r>
        <w:t xml:space="preserve">Case 2: UL of one </w:t>
      </w:r>
      <w:proofErr w:type="spellStart"/>
      <w:r>
        <w:t>TRP</w:t>
      </w:r>
      <w:proofErr w:type="spellEnd"/>
      <w:r>
        <w:t xml:space="preserve"> of the serving cell is out of sync. In this case, UL transmission with the </w:t>
      </w:r>
      <w:proofErr w:type="spellStart"/>
      <w:r>
        <w:t>TRP</w:t>
      </w:r>
      <w:proofErr w:type="spellEnd"/>
      <w:r>
        <w:t xml:space="preserve"> </w:t>
      </w:r>
      <w:r w:rsidR="00135290">
        <w:t>in the status of UL sync</w:t>
      </w:r>
      <w:r>
        <w:t xml:space="preserve"> still can be performed, </w:t>
      </w:r>
      <w:r w:rsidR="00174C8B">
        <w:t>and also it is up to NW to decide whether to do the UL sync for the failed TRP. In this case, t</w:t>
      </w:r>
      <w:r w:rsidR="00CF4B4C">
        <w:t>here is</w:t>
      </w:r>
      <w:r w:rsidR="00174C8B">
        <w:t xml:space="preserve"> also</w:t>
      </w:r>
      <w:r w:rsidR="00CF4B4C">
        <w:t xml:space="preserve"> no any motivation</w:t>
      </w:r>
      <w:r>
        <w:t xml:space="preserve"> for </w:t>
      </w:r>
      <w:r w:rsidR="005D11E8">
        <w:rPr>
          <w:rFonts w:hint="eastAsia"/>
        </w:rPr>
        <w:t>UE</w:t>
      </w:r>
      <w:r>
        <w:t xml:space="preserve"> to actively</w:t>
      </w:r>
      <w:r w:rsidR="005D11E8">
        <w:rPr>
          <w:rFonts w:hint="eastAsia"/>
        </w:rPr>
        <w:t xml:space="preserve"> initiate</w:t>
      </w:r>
      <w:r>
        <w:t xml:space="preserve"> a</w:t>
      </w:r>
      <w:r w:rsidR="005D11E8">
        <w:rPr>
          <w:rFonts w:hint="eastAsia"/>
        </w:rPr>
        <w:t xml:space="preserve"> </w:t>
      </w:r>
      <w:proofErr w:type="spellStart"/>
      <w:r w:rsidR="00135290">
        <w:t>TRP</w:t>
      </w:r>
      <w:proofErr w:type="spellEnd"/>
      <w:r w:rsidR="00135290">
        <w:t xml:space="preserve"> specific </w:t>
      </w:r>
      <w:proofErr w:type="spellStart"/>
      <w:r w:rsidR="005D11E8">
        <w:rPr>
          <w:rFonts w:hint="eastAsia"/>
        </w:rPr>
        <w:t>CBRA</w:t>
      </w:r>
      <w:proofErr w:type="spellEnd"/>
      <w:r>
        <w:t xml:space="preserve"> </w:t>
      </w:r>
      <w:r w:rsidR="00135290">
        <w:t>to acquire the TA value of the other TRP.</w:t>
      </w:r>
      <w:r w:rsidR="000501A2">
        <w:t xml:space="preserve"> </w:t>
      </w:r>
    </w:p>
    <w:p w:rsidR="007D5302" w:rsidRDefault="005D11E8" w:rsidP="00135290">
      <w:pPr>
        <w:pStyle w:val="Proposal"/>
        <w:ind w:left="1566" w:hanging="1566"/>
      </w:pPr>
      <w:bookmarkStart w:id="10" w:name="_Toc131776133"/>
      <w:proofErr w:type="spellStart"/>
      <w:r>
        <w:rPr>
          <w:rFonts w:hint="eastAsia"/>
          <w:lang w:val="en-US"/>
        </w:rPr>
        <w:t>RAN2</w:t>
      </w:r>
      <w:proofErr w:type="spellEnd"/>
      <w:r>
        <w:rPr>
          <w:rFonts w:hint="eastAsia"/>
          <w:lang w:val="en-US"/>
        </w:rPr>
        <w:t xml:space="preserve"> Confirms there is no need to enhance </w:t>
      </w:r>
      <w:proofErr w:type="spellStart"/>
      <w:r>
        <w:rPr>
          <w:rFonts w:hint="eastAsia"/>
          <w:lang w:val="en-US"/>
        </w:rPr>
        <w:t>CBRA</w:t>
      </w:r>
      <w:proofErr w:type="spellEnd"/>
      <w:r>
        <w:rPr>
          <w:rFonts w:hint="eastAsia"/>
          <w:lang w:val="en-US"/>
        </w:rPr>
        <w:t xml:space="preserve"> procedure to support per </w:t>
      </w:r>
      <w:proofErr w:type="spellStart"/>
      <w:r>
        <w:rPr>
          <w:rFonts w:hint="eastAsia"/>
          <w:lang w:val="en-US"/>
        </w:rPr>
        <w:t>TRP</w:t>
      </w:r>
      <w:proofErr w:type="spellEnd"/>
      <w:r>
        <w:rPr>
          <w:rFonts w:hint="eastAsia"/>
          <w:lang w:val="en-US"/>
        </w:rPr>
        <w:t xml:space="preserve"> UE initiated RACH procedure for obtaining TA value of TRP</w:t>
      </w:r>
      <w:r w:rsidR="000501A2">
        <w:rPr>
          <w:lang w:val="en-US"/>
        </w:rPr>
        <w:t>.</w:t>
      </w:r>
      <w:bookmarkEnd w:id="10"/>
      <w:r w:rsidR="000501A2">
        <w:rPr>
          <w:lang w:val="en-US"/>
        </w:rPr>
        <w:t xml:space="preserve"> </w:t>
      </w:r>
    </w:p>
    <w:bookmarkEnd w:id="6"/>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7D5302" w:rsidRDefault="005D11E8">
      <w:r>
        <w:t>In this contribution,</w:t>
      </w:r>
      <w:r>
        <w:rPr>
          <w:rFonts w:hint="eastAsia"/>
        </w:rPr>
        <w:t xml:space="preserve"> we</w:t>
      </w:r>
      <w:r>
        <w:t xml:space="preserve"> discussed the </w:t>
      </w:r>
      <w:r>
        <w:rPr>
          <w:rFonts w:hint="eastAsia"/>
        </w:rPr>
        <w:t xml:space="preserve">UE initiated </w:t>
      </w:r>
      <w:proofErr w:type="spellStart"/>
      <w:r>
        <w:rPr>
          <w:rFonts w:hint="eastAsia"/>
        </w:rPr>
        <w:t>CBRA</w:t>
      </w:r>
      <w:proofErr w:type="spellEnd"/>
      <w:r>
        <w:rPr>
          <w:rFonts w:hint="eastAsia"/>
        </w:rPr>
        <w:t xml:space="preserve"> for </w:t>
      </w:r>
      <w:proofErr w:type="spellStart"/>
      <w:r>
        <w:rPr>
          <w:rFonts w:hint="eastAsia"/>
        </w:rPr>
        <w:t>TRP</w:t>
      </w:r>
      <w:proofErr w:type="spellEnd"/>
      <w:r>
        <w:t xml:space="preserve"> </w:t>
      </w:r>
      <w:r>
        <w:rPr>
          <w:rFonts w:hint="eastAsia"/>
        </w:rPr>
        <w:t>with the following proposal:</w:t>
      </w:r>
    </w:p>
    <w:p w:rsidR="00174C8B" w:rsidRDefault="005D11E8">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1776131" w:history="1">
        <w:r w:rsidR="00174C8B" w:rsidRPr="00440B52">
          <w:rPr>
            <w:rStyle w:val="ae"/>
            <w:noProof/>
          </w:rPr>
          <w:t>Proposal 1.</w:t>
        </w:r>
        <w:r w:rsidR="00174C8B">
          <w:rPr>
            <w:rFonts w:asciiTheme="minorHAnsi" w:hAnsiTheme="minorHAnsi" w:cstheme="minorBidi"/>
            <w:b w:val="0"/>
            <w:i w:val="0"/>
            <w:noProof/>
            <w:sz w:val="21"/>
            <w:szCs w:val="22"/>
          </w:rPr>
          <w:tab/>
        </w:r>
        <w:r w:rsidR="00174C8B" w:rsidRPr="00440B52">
          <w:rPr>
            <w:rStyle w:val="ae"/>
            <w:noProof/>
          </w:rPr>
          <w:t>To add a list of RACH configurations with setup/release type in bwp-UplinkCommon. Each entry of the list includes two information elements in order to associate the RACH Configuration to the AdditionalPCIIndex: one is the addtionalPCIIndex, the other one is the associated RACH configuration.</w:t>
        </w:r>
      </w:hyperlink>
    </w:p>
    <w:p w:rsidR="00174C8B" w:rsidRDefault="00174C8B">
      <w:pPr>
        <w:pStyle w:val="TOC1"/>
        <w:tabs>
          <w:tab w:val="left" w:pos="1680"/>
        </w:tabs>
        <w:spacing w:before="78" w:after="78"/>
        <w:rPr>
          <w:rFonts w:asciiTheme="minorHAnsi" w:hAnsiTheme="minorHAnsi" w:cstheme="minorBidi"/>
          <w:b w:val="0"/>
          <w:i w:val="0"/>
          <w:noProof/>
          <w:sz w:val="21"/>
          <w:szCs w:val="22"/>
        </w:rPr>
      </w:pPr>
      <w:hyperlink w:anchor="_Toc131776132" w:history="1">
        <w:r w:rsidRPr="00440B52">
          <w:rPr>
            <w:rStyle w:val="ae"/>
            <w:noProof/>
          </w:rPr>
          <w:t>Proposal 2.</w:t>
        </w:r>
        <w:r>
          <w:rPr>
            <w:rFonts w:asciiTheme="minorHAnsi" w:hAnsiTheme="minorHAnsi" w:cstheme="minorBidi"/>
            <w:b w:val="0"/>
            <w:i w:val="0"/>
            <w:noProof/>
            <w:sz w:val="21"/>
            <w:szCs w:val="22"/>
          </w:rPr>
          <w:tab/>
        </w:r>
        <w:r w:rsidRPr="00440B52">
          <w:rPr>
            <w:rStyle w:val="ae"/>
            <w:noProof/>
          </w:rPr>
          <w:t>For saving the RRC signalling consumption, the RACH configuration associated with an additionalPCIIndex should be dedicatedly designed, for instance: 1) consider the rach-ConfigCommon as a template, 2) to remove the information elements in rach-ConfigCommon those are not relevant to the PDCCH ordered CFRA, such as totalNumberOfRA-Preambles, groupBConfigured, ra-ContentionReolutionTimer, rsrp-ThresholdSSB, rsrp-ThresholdSSB-SUL, ra-PrioiritizationForAccessIdentity-r16, ra-PrioritizationForSlicing-r17, featureCombinationPreamblesList-r17.</w:t>
        </w:r>
      </w:hyperlink>
    </w:p>
    <w:p w:rsidR="00174C8B" w:rsidRDefault="00174C8B">
      <w:pPr>
        <w:pStyle w:val="TOC1"/>
        <w:tabs>
          <w:tab w:val="left" w:pos="1680"/>
        </w:tabs>
        <w:spacing w:before="78" w:after="78"/>
        <w:rPr>
          <w:rFonts w:asciiTheme="minorHAnsi" w:hAnsiTheme="minorHAnsi" w:cstheme="minorBidi"/>
          <w:b w:val="0"/>
          <w:i w:val="0"/>
          <w:noProof/>
          <w:sz w:val="21"/>
          <w:szCs w:val="22"/>
        </w:rPr>
      </w:pPr>
      <w:hyperlink w:anchor="_Toc131776133" w:history="1">
        <w:r w:rsidRPr="00440B52">
          <w:rPr>
            <w:rStyle w:val="ae"/>
            <w:noProof/>
          </w:rPr>
          <w:t>Proposal 3.</w:t>
        </w:r>
        <w:r>
          <w:rPr>
            <w:rFonts w:asciiTheme="minorHAnsi" w:hAnsiTheme="minorHAnsi" w:cstheme="minorBidi"/>
            <w:b w:val="0"/>
            <w:i w:val="0"/>
            <w:noProof/>
            <w:sz w:val="21"/>
            <w:szCs w:val="22"/>
          </w:rPr>
          <w:tab/>
        </w:r>
        <w:r w:rsidRPr="00440B52">
          <w:rPr>
            <w:rStyle w:val="ae"/>
            <w:noProof/>
          </w:rPr>
          <w:t>RAN2 Confirms there is no need to enhance CBRA procedure to support per TRP UE initiated RACH procedure for obtaining TA value of TRP.</w:t>
        </w:r>
      </w:hyperlink>
    </w:p>
    <w:p w:rsidR="007D5302" w:rsidRDefault="005D11E8">
      <w:pPr>
        <w:pStyle w:val="Observationinconclusion"/>
        <w:rPr>
          <w:rFonts w:hint="default"/>
        </w:rPr>
      </w:pPr>
      <w:r>
        <w:fldChar w:fldCharType="end"/>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D5302" w:rsidRDefault="005D11E8">
      <w:pPr>
        <w:numPr>
          <w:ilvl w:val="0"/>
          <w:numId w:val="5"/>
        </w:numPr>
      </w:pPr>
      <w:proofErr w:type="spellStart"/>
      <w:r>
        <w:rPr>
          <w:rFonts w:hint="eastAsia"/>
        </w:rPr>
        <w:t>R1</w:t>
      </w:r>
      <w:proofErr w:type="spellEnd"/>
      <w:r>
        <w:rPr>
          <w:rFonts w:hint="eastAsia"/>
        </w:rPr>
        <w:t>-2213004  LS on Multi-DCI Multi-</w:t>
      </w:r>
      <w:proofErr w:type="spellStart"/>
      <w:r>
        <w:rPr>
          <w:rFonts w:hint="eastAsia"/>
        </w:rPr>
        <w:t>TRP</w:t>
      </w:r>
      <w:proofErr w:type="spellEnd"/>
      <w:r>
        <w:rPr>
          <w:rFonts w:hint="eastAsia"/>
        </w:rPr>
        <w:t xml:space="preserve"> with two TAs</w:t>
      </w:r>
    </w:p>
    <w:p w:rsidR="000501A2" w:rsidRDefault="000501A2">
      <w:pPr>
        <w:rPr>
          <w:sz w:val="20"/>
          <w:szCs w:val="20"/>
        </w:rPr>
      </w:pPr>
    </w:p>
    <w:sectPr w:rsidR="000501A2">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1F2" w:rsidRDefault="000B71F2">
      <w:pPr>
        <w:spacing w:after="0" w:line="240" w:lineRule="auto"/>
      </w:pPr>
      <w:r>
        <w:separator/>
      </w:r>
    </w:p>
  </w:endnote>
  <w:endnote w:type="continuationSeparator" w:id="0">
    <w:p w:rsidR="000B71F2" w:rsidRDefault="000B7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5D11E8">
    <w:pPr>
      <w:framePr w:wrap="around" w:vAnchor="text" w:hAnchor="margin" w:xAlign="right" w:y="1"/>
      <w:tabs>
        <w:tab w:val="center" w:pos="4153"/>
        <w:tab w:val="right" w:pos="8306"/>
      </w:tabs>
    </w:pPr>
    <w:r>
      <w:fldChar w:fldCharType="begin"/>
    </w:r>
    <w:r>
      <w:instrText xml:space="preserve">PAGE  </w:instrText>
    </w:r>
    <w:r>
      <w:fldChar w:fldCharType="end"/>
    </w:r>
  </w:p>
  <w:p w:rsidR="007D5302" w:rsidRDefault="007D5302">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1F2" w:rsidRDefault="000B71F2">
      <w:pPr>
        <w:spacing w:after="0" w:line="240" w:lineRule="auto"/>
      </w:pPr>
      <w:r>
        <w:separator/>
      </w:r>
    </w:p>
  </w:footnote>
  <w:footnote w:type="continuationSeparator" w:id="0">
    <w:p w:rsidR="000B71F2" w:rsidRDefault="000B71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606D35"/>
    <w:multiLevelType w:val="multilevel"/>
    <w:tmpl w:val="1B606D35"/>
    <w:lvl w:ilvl="0">
      <w:start w:val="1"/>
      <w:numFmt w:val="decimal"/>
      <w:pStyle w:val="proposalatconclusion"/>
      <w:lvlText w:val="Obsevation %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EC29E7"/>
    <w:multiLevelType w:val="hybridMultilevel"/>
    <w:tmpl w:val="97B6B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C5AE428"/>
    <w:multiLevelType w:val="multilevel"/>
    <w:tmpl w:val="2C5AE42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2F907B3"/>
    <w:multiLevelType w:val="hybridMultilevel"/>
    <w:tmpl w:val="3A02D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8"/>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01A2"/>
    <w:rsid w:val="0005202F"/>
    <w:rsid w:val="000554CA"/>
    <w:rsid w:val="000563ED"/>
    <w:rsid w:val="00057D0E"/>
    <w:rsid w:val="00057DCD"/>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1F2"/>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1A18"/>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290"/>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007"/>
    <w:rsid w:val="00166209"/>
    <w:rsid w:val="00170C6A"/>
    <w:rsid w:val="00171FF9"/>
    <w:rsid w:val="0017245C"/>
    <w:rsid w:val="00172A27"/>
    <w:rsid w:val="00174C8B"/>
    <w:rsid w:val="00175874"/>
    <w:rsid w:val="001767E6"/>
    <w:rsid w:val="00176AC2"/>
    <w:rsid w:val="00177BE8"/>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0CC1"/>
    <w:rsid w:val="0030265C"/>
    <w:rsid w:val="003031CE"/>
    <w:rsid w:val="00303F00"/>
    <w:rsid w:val="00305358"/>
    <w:rsid w:val="003057F5"/>
    <w:rsid w:val="0030650B"/>
    <w:rsid w:val="00310C43"/>
    <w:rsid w:val="00310E73"/>
    <w:rsid w:val="003110B2"/>
    <w:rsid w:val="00312C1A"/>
    <w:rsid w:val="00312DD1"/>
    <w:rsid w:val="00313308"/>
    <w:rsid w:val="003144CA"/>
    <w:rsid w:val="00316CDF"/>
    <w:rsid w:val="003171FD"/>
    <w:rsid w:val="00317D49"/>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B70"/>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146"/>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0F4"/>
    <w:rsid w:val="0053653D"/>
    <w:rsid w:val="005371D2"/>
    <w:rsid w:val="00537528"/>
    <w:rsid w:val="00537668"/>
    <w:rsid w:val="00542569"/>
    <w:rsid w:val="00542ED7"/>
    <w:rsid w:val="005431F1"/>
    <w:rsid w:val="00543611"/>
    <w:rsid w:val="00545A76"/>
    <w:rsid w:val="005478DE"/>
    <w:rsid w:val="005506C7"/>
    <w:rsid w:val="00550FAA"/>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1E8"/>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547A"/>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5592"/>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C7038"/>
    <w:rsid w:val="007D01C3"/>
    <w:rsid w:val="007D0B81"/>
    <w:rsid w:val="007D2587"/>
    <w:rsid w:val="007D36F2"/>
    <w:rsid w:val="007D38EE"/>
    <w:rsid w:val="007D4D85"/>
    <w:rsid w:val="007D50FE"/>
    <w:rsid w:val="007D5302"/>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16FC"/>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38"/>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3083"/>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04CF"/>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68C"/>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4B4C"/>
    <w:rsid w:val="00CF5A83"/>
    <w:rsid w:val="00CF7571"/>
    <w:rsid w:val="00D00EC9"/>
    <w:rsid w:val="00D0199E"/>
    <w:rsid w:val="00D01A8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67D88"/>
    <w:rsid w:val="00F7186D"/>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5F2273"/>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5528A"/>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C8BBA"/>
  <w15:docId w15:val="{E3B52489-F849-4379-BBB6-3D287CB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ascii="Times New Roman" w:eastAsiaTheme="minorEastAsia" w:hAnsi="Times New Roman" w:cs="Times New Roman"/>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4">
    <w:name w:val="List"/>
    <w:basedOn w:val="a"/>
    <w:qFormat/>
    <w:pPr>
      <w:ind w:left="568" w:hanging="284"/>
    </w:p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qFormat/>
    <w:rPr>
      <w:color w:val="800080"/>
      <w:u w:val="single"/>
    </w:rPr>
  </w:style>
  <w:style w:type="character" w:styleId="a7">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8">
    <w:name w:val="章标题"/>
    <w:qFormat/>
    <w:pPr>
      <w:spacing w:beforeLines="100" w:afterLines="100" w:after="160" w:line="259" w:lineRule="auto"/>
      <w:jc w:val="both"/>
      <w:outlineLvl w:val="1"/>
    </w:pPr>
    <w:rPr>
      <w:rFonts w:ascii="黑体" w:eastAsia="黑体" w:hAnsi="Times New Roman" w:cs="Times New Roman"/>
      <w:sz w:val="21"/>
    </w:rPr>
  </w:style>
  <w:style w:type="paragraph" w:customStyle="1" w:styleId="Proposal">
    <w:name w:val="Proposal"/>
    <w:basedOn w:val="a"/>
    <w:link w:val="Proposal0"/>
    <w:qFormat/>
    <w:rsid w:val="00550FAA"/>
    <w:pPr>
      <w:widowControl/>
      <w:numPr>
        <w:numId w:val="2"/>
      </w:numPr>
      <w:tabs>
        <w:tab w:val="left" w:pos="840"/>
        <w:tab w:val="left" w:pos="1701"/>
      </w:tabs>
      <w:overflowPunct w:val="0"/>
      <w:autoSpaceDE w:val="0"/>
      <w:autoSpaceDN w:val="0"/>
      <w:adjustRightInd w:val="0"/>
      <w:spacing w:after="120"/>
      <w:ind w:left="650" w:hangingChars="650" w:hanging="650"/>
      <w:textAlignment w:val="baseline"/>
    </w:pPr>
    <w:rPr>
      <w:rFonts w:eastAsia="Times New Roman"/>
      <w:b/>
      <w:bCs/>
      <w:kern w:val="0"/>
      <w:szCs w:val="20"/>
      <w:lang w:val="en-GB"/>
    </w:rPr>
  </w:style>
  <w:style w:type="paragraph" w:customStyle="1" w:styleId="Observation">
    <w:name w:val="Observation"/>
    <w:basedOn w:val="Proposal"/>
    <w:link w:val="Observation0"/>
    <w:qFormat/>
    <w:pPr>
      <w:numPr>
        <w:numId w:val="0"/>
      </w:numPr>
      <w:tabs>
        <w:tab w:val="left" w:leader="dot" w:pos="840"/>
      </w:tabs>
    </w:pPr>
    <w:rPr>
      <w:rFonts w:eastAsiaTheme="minorEastAsia"/>
      <w:i/>
    </w:rPr>
  </w:style>
  <w:style w:type="character" w:customStyle="1" w:styleId="Proposal0">
    <w:name w:val="Proposal 字符"/>
    <w:basedOn w:val="a0"/>
    <w:link w:val="Proposal"/>
    <w:qFormat/>
    <w:rsid w:val="00550FAA"/>
    <w:rPr>
      <w:rFonts w:ascii="Times New Roman" w:eastAsia="Times New Roman" w:hAnsi="Times New Roman" w:cs="Times New Roman"/>
      <w:b/>
      <w:bCs/>
      <w:sz w:val="24"/>
      <w:lang w:val="en-GB"/>
    </w:rPr>
  </w:style>
  <w:style w:type="character" w:customStyle="1" w:styleId="Observation0">
    <w:name w:val="Observation 字符"/>
    <w:basedOn w:val="Proposal0"/>
    <w:link w:val="Observation"/>
    <w:qFormat/>
    <w:rPr>
      <w:rFonts w:ascii="Times New Roman" w:eastAsiaTheme="minorEastAsia" w:hAnsi="Times New Roman" w:cs="Times New Roman"/>
      <w:b/>
      <w:bCs/>
      <w:i/>
      <w:sz w:val="24"/>
      <w:lang w:val="en-GB"/>
    </w:rPr>
  </w:style>
  <w:style w:type="paragraph" w:customStyle="1" w:styleId="Observationinconclusion">
    <w:name w:val="Observation in conclusion"/>
    <w:qFormat/>
    <w:rPr>
      <w:rFonts w:ascii="Times New Roman" w:eastAsia="t" w:hAnsi="Times New Roman" w:cs="Calibri" w:hint="eastAsia"/>
      <w:b/>
      <w:i/>
      <w:sz w:val="24"/>
      <w:szCs w:val="18"/>
    </w:rPr>
  </w:style>
  <w:style w:type="paragraph" w:customStyle="1" w:styleId="proposalatconclusion">
    <w:name w:val="proposal at conclusion"/>
    <w:basedOn w:val="a"/>
    <w:qFormat/>
    <w:pPr>
      <w:widowControl/>
      <w:numPr>
        <w:numId w:val="3"/>
      </w:numPr>
      <w:tabs>
        <w:tab w:val="left" w:leader="dot" w:pos="840"/>
        <w:tab w:val="left" w:pos="1701"/>
      </w:tabs>
      <w:overflowPunct w:val="0"/>
      <w:autoSpaceDE w:val="0"/>
      <w:autoSpaceDN w:val="0"/>
      <w:adjustRightInd w:val="0"/>
      <w:spacing w:after="120" w:line="260" w:lineRule="auto"/>
      <w:ind w:left="0" w:firstLine="0"/>
      <w:textAlignment w:val="baseline"/>
    </w:pPr>
    <w:rPr>
      <w:rFonts w:hint="eastAsia"/>
      <w:b/>
      <w:bCs/>
      <w:kern w:val="0"/>
      <w:sz w:val="20"/>
      <w:szCs w:val="20"/>
    </w:rPr>
  </w:style>
  <w:style w:type="paragraph" w:styleId="a9">
    <w:name w:val="List Paragraph"/>
    <w:basedOn w:val="a"/>
    <w:uiPriority w:val="34"/>
    <w:qFormat/>
    <w:pPr>
      <w:ind w:firstLineChars="200" w:firstLine="420"/>
    </w:pPr>
  </w:style>
  <w:style w:type="paragraph" w:customStyle="1" w:styleId="B1">
    <w:name w:val="B1"/>
    <w:basedOn w:val="a4"/>
    <w:qFormat/>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qFormat/>
    <w:rsid w:val="000501A2"/>
    <w:pPr>
      <w:pBdr>
        <w:bottom w:val="single" w:sz="6" w:space="1" w:color="auto"/>
      </w:pBdr>
      <w:tabs>
        <w:tab w:val="center" w:pos="4153"/>
        <w:tab w:val="right" w:pos="8306"/>
      </w:tabs>
      <w:snapToGrid w:val="0"/>
      <w:spacing w:line="240" w:lineRule="auto"/>
      <w:jc w:val="center"/>
    </w:pPr>
    <w:rPr>
      <w:sz w:val="18"/>
      <w:szCs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rsid w:val="000501A2"/>
    <w:rPr>
      <w:rFonts w:ascii="Times New Roman" w:eastAsiaTheme="minorEastAsia" w:hAnsi="Times New Roman" w:cs="Times New Roman"/>
      <w:kern w:val="2"/>
      <w:sz w:val="18"/>
      <w:szCs w:val="18"/>
    </w:rPr>
  </w:style>
  <w:style w:type="paragraph" w:styleId="ac">
    <w:name w:val="footer"/>
    <w:basedOn w:val="a"/>
    <w:link w:val="ad"/>
    <w:semiHidden/>
    <w:qFormat/>
    <w:rsid w:val="000501A2"/>
    <w:pPr>
      <w:tabs>
        <w:tab w:val="center" w:pos="4153"/>
        <w:tab w:val="right" w:pos="8306"/>
      </w:tabs>
      <w:snapToGrid w:val="0"/>
      <w:spacing w:line="240" w:lineRule="auto"/>
      <w:jc w:val="left"/>
    </w:pPr>
    <w:rPr>
      <w:sz w:val="18"/>
      <w:szCs w:val="18"/>
    </w:rPr>
  </w:style>
  <w:style w:type="character" w:customStyle="1" w:styleId="ad">
    <w:name w:val="页脚 字符"/>
    <w:basedOn w:val="a0"/>
    <w:link w:val="ac"/>
    <w:semiHidden/>
    <w:rsid w:val="000501A2"/>
    <w:rPr>
      <w:rFonts w:ascii="Times New Roman" w:eastAsiaTheme="minorEastAsia" w:hAnsi="Times New Roman" w:cs="Times New Roman"/>
      <w:kern w:val="2"/>
      <w:sz w:val="18"/>
      <w:szCs w:val="18"/>
    </w:rPr>
  </w:style>
  <w:style w:type="character" w:styleId="ae">
    <w:name w:val="Hyperlink"/>
    <w:basedOn w:val="a0"/>
    <w:uiPriority w:val="99"/>
    <w:unhideWhenUsed/>
    <w:rsid w:val="000501A2"/>
    <w:rPr>
      <w:color w:val="0000FF" w:themeColor="hyperlink"/>
      <w:u w:val="single"/>
    </w:rPr>
  </w:style>
  <w:style w:type="paragraph" w:customStyle="1" w:styleId="DECISION">
    <w:name w:val="DECISION"/>
    <w:basedOn w:val="a"/>
    <w:rsid w:val="000501A2"/>
    <w:pPr>
      <w:numPr>
        <w:numId w:val="6"/>
      </w:numPr>
      <w:spacing w:before="120" w:after="120" w:line="240" w:lineRule="auto"/>
    </w:pPr>
    <w:rPr>
      <w:rFonts w:ascii="Arial" w:hAnsi="Arial"/>
      <w:b/>
      <w:color w:val="0000FF"/>
      <w:kern w:val="0"/>
      <w:sz w:val="20"/>
      <w:szCs w:val="20"/>
      <w:u w:val="single"/>
      <w:lang w:val="en-GB" w:eastAsia="en-US"/>
    </w:rPr>
  </w:style>
  <w:style w:type="paragraph" w:customStyle="1" w:styleId="11">
    <w:name w:val="列表段落1"/>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12"/>
    <w:rsid w:val="00514146"/>
    <w:pPr>
      <w:spacing w:after="0" w:line="240" w:lineRule="auto"/>
      <w:ind w:left="800"/>
    </w:pPr>
    <w:rPr>
      <w:rFonts w:eastAsia="Malgun Gothic"/>
      <w:sz w:val="21"/>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basedOn w:val="a0"/>
    <w:link w:val="11"/>
    <w:rsid w:val="00514146"/>
    <w:rPr>
      <w:rFonts w:ascii="Times New Roman" w:eastAsia="Malgun Gothic"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9903B7-D9D0-4CBA-BF4C-22B4C8C0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1118</Words>
  <Characters>6373</Characters>
  <Application>Microsoft Office Word</Application>
  <DocSecurity>0</DocSecurity>
  <Lines>53</Lines>
  <Paragraphs>14</Paragraphs>
  <ScaleCrop>false</ScaleCrop>
  <Company>www.zte.com.cn</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12</cp:revision>
  <cp:lastPrinted>2113-01-01T00:00:00Z</cp:lastPrinted>
  <dcterms:created xsi:type="dcterms:W3CDTF">2023-02-17T07:47:00Z</dcterms:created>
  <dcterms:modified xsi:type="dcterms:W3CDTF">2023-04-07T08:11:00Z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